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BBB0" w14:textId="77777777" w:rsidR="00B3700D" w:rsidRPr="001E1078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1E1078">
        <w:rPr>
          <w:rFonts w:ascii="Muli" w:hAnsi="Muli" w:cstheme="minorHAnsi"/>
          <w:i/>
          <w:sz w:val="22"/>
          <w:szCs w:val="22"/>
        </w:rPr>
        <w:t xml:space="preserve">Załącznik nr </w:t>
      </w:r>
      <w:r w:rsidR="001F2157" w:rsidRPr="001E1078">
        <w:rPr>
          <w:rFonts w:ascii="Muli" w:hAnsi="Muli" w:cstheme="minorHAnsi"/>
          <w:i/>
          <w:sz w:val="22"/>
          <w:szCs w:val="22"/>
        </w:rPr>
        <w:t>1</w:t>
      </w:r>
      <w:r w:rsidRPr="001E1078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14:paraId="12122B44" w14:textId="30A4F130" w:rsidR="008D404F" w:rsidRPr="001E1078" w:rsidRDefault="00B332C9" w:rsidP="008D404F">
      <w:pPr>
        <w:rPr>
          <w:rFonts w:ascii="Muli" w:hAnsi="Muli"/>
          <w:sz w:val="22"/>
          <w:szCs w:val="22"/>
        </w:rPr>
      </w:pPr>
      <w:r w:rsidRPr="001E1078">
        <w:rPr>
          <w:rFonts w:ascii="Muli" w:hAnsi="Muli" w:cstheme="minorHAnsi"/>
          <w:i/>
          <w:sz w:val="22"/>
          <w:szCs w:val="22"/>
        </w:rPr>
        <w:t>n</w:t>
      </w:r>
      <w:r w:rsidR="00F206A4" w:rsidRPr="001E1078">
        <w:rPr>
          <w:rFonts w:ascii="Muli" w:hAnsi="Muli" w:cstheme="minorHAnsi"/>
          <w:i/>
          <w:sz w:val="22"/>
          <w:szCs w:val="22"/>
        </w:rPr>
        <w:t>r</w:t>
      </w:r>
      <w:r w:rsidRPr="001E1078">
        <w:rPr>
          <w:rFonts w:ascii="Muli" w:hAnsi="Muli" w:cstheme="minorHAnsi"/>
          <w:i/>
          <w:sz w:val="22"/>
          <w:szCs w:val="22"/>
        </w:rPr>
        <w:t xml:space="preserve"> </w:t>
      </w:r>
      <w:r w:rsidR="00944CBA" w:rsidRPr="001E1078">
        <w:rPr>
          <w:rFonts w:ascii="Muli" w:hAnsi="Muli"/>
          <w:sz w:val="22"/>
          <w:szCs w:val="22"/>
        </w:rPr>
        <w:t xml:space="preserve"> </w:t>
      </w:r>
      <w:bookmarkStart w:id="0" w:name="_Hlk96077379"/>
      <w:r w:rsidR="00E00550" w:rsidRPr="001E1078">
        <w:rPr>
          <w:rFonts w:ascii="Muli" w:hAnsi="Muli" w:cstheme="minorHAnsi"/>
          <w:sz w:val="22"/>
          <w:szCs w:val="22"/>
        </w:rPr>
        <w:t>4/ZIV.44,45/ZPU/2022</w:t>
      </w:r>
      <w:r w:rsidR="008D404F" w:rsidRPr="001E1078">
        <w:rPr>
          <w:rFonts w:ascii="Muli" w:hAnsi="Muli"/>
          <w:sz w:val="22"/>
          <w:szCs w:val="22"/>
        </w:rPr>
        <w:t xml:space="preserve"> </w:t>
      </w:r>
    </w:p>
    <w:bookmarkEnd w:id="0"/>
    <w:p w14:paraId="67142DB8" w14:textId="0CDA12A8" w:rsidR="004266C2" w:rsidRPr="001E1078" w:rsidRDefault="004266C2" w:rsidP="004266C2">
      <w:pPr>
        <w:rPr>
          <w:rFonts w:ascii="Muli" w:hAnsi="Muli" w:cstheme="minorHAnsi"/>
          <w:i/>
          <w:sz w:val="22"/>
          <w:szCs w:val="22"/>
        </w:rPr>
      </w:pPr>
    </w:p>
    <w:p w14:paraId="250A7E5D" w14:textId="77777777" w:rsidR="002F39BA" w:rsidRPr="001E1078" w:rsidRDefault="002F39BA" w:rsidP="004266C2">
      <w:pPr>
        <w:rPr>
          <w:rFonts w:ascii="Muli" w:hAnsi="Muli" w:cstheme="minorHAnsi"/>
          <w:i/>
          <w:sz w:val="22"/>
          <w:szCs w:val="22"/>
        </w:rPr>
      </w:pPr>
    </w:p>
    <w:p w14:paraId="0C2AE36F" w14:textId="77777777" w:rsidR="001F2157" w:rsidRPr="001E1078" w:rsidRDefault="001F2157" w:rsidP="004266C2">
      <w:pPr>
        <w:jc w:val="center"/>
        <w:rPr>
          <w:rFonts w:ascii="Muli" w:hAnsi="Muli" w:cstheme="minorHAnsi"/>
          <w:b/>
          <w:sz w:val="22"/>
          <w:szCs w:val="22"/>
        </w:rPr>
      </w:pPr>
      <w:r w:rsidRPr="001E1078">
        <w:rPr>
          <w:rFonts w:ascii="Muli" w:hAnsi="Muli" w:cstheme="minorHAnsi"/>
          <w:b/>
          <w:sz w:val="22"/>
          <w:szCs w:val="22"/>
        </w:rPr>
        <w:t>FORMULARZ OFERTY</w:t>
      </w:r>
    </w:p>
    <w:p w14:paraId="6463C8E7" w14:textId="77777777" w:rsidR="004E5FF9" w:rsidRPr="001E1078" w:rsidRDefault="004E5FF9" w:rsidP="001F2157">
      <w:pPr>
        <w:tabs>
          <w:tab w:val="left" w:pos="5370"/>
        </w:tabs>
        <w:jc w:val="center"/>
        <w:rPr>
          <w:rFonts w:ascii="Muli" w:hAnsi="Muli" w:cstheme="minorHAnsi"/>
          <w:b/>
          <w:sz w:val="22"/>
          <w:szCs w:val="22"/>
        </w:rPr>
      </w:pPr>
    </w:p>
    <w:p w14:paraId="631F2CDE" w14:textId="77777777" w:rsidR="001F2157" w:rsidRPr="001E1078" w:rsidRDefault="001F2157" w:rsidP="001F2157">
      <w:pPr>
        <w:tabs>
          <w:tab w:val="left" w:pos="5370"/>
        </w:tabs>
        <w:rPr>
          <w:rFonts w:ascii="Muli" w:hAnsi="Muli" w:cstheme="minorHAnsi"/>
          <w:b/>
          <w:sz w:val="22"/>
          <w:szCs w:val="22"/>
        </w:rPr>
      </w:pPr>
      <w:r w:rsidRPr="001E1078">
        <w:rPr>
          <w:rFonts w:ascii="Muli" w:hAnsi="Muli" w:cstheme="minorHAnsi"/>
          <w:b/>
          <w:sz w:val="22"/>
          <w:szCs w:val="22"/>
        </w:rPr>
        <w:t>I. Nazwa i adres zamawiającego:</w:t>
      </w:r>
    </w:p>
    <w:p w14:paraId="3E093084" w14:textId="77777777" w:rsidR="004E5FF9" w:rsidRPr="001E1078" w:rsidRDefault="004E5FF9" w:rsidP="001F2157">
      <w:pPr>
        <w:tabs>
          <w:tab w:val="left" w:pos="5370"/>
        </w:tabs>
        <w:rPr>
          <w:rFonts w:ascii="Muli" w:hAnsi="Muli" w:cstheme="minorHAnsi"/>
          <w:b/>
          <w:sz w:val="22"/>
          <w:szCs w:val="22"/>
        </w:rPr>
      </w:pPr>
    </w:p>
    <w:p w14:paraId="01971910" w14:textId="77777777" w:rsidR="001F2157" w:rsidRPr="001E1078" w:rsidRDefault="001F2157" w:rsidP="00D8568E">
      <w:pPr>
        <w:tabs>
          <w:tab w:val="left" w:pos="5370"/>
        </w:tabs>
        <w:spacing w:line="276" w:lineRule="auto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 xml:space="preserve">Państwowa </w:t>
      </w:r>
      <w:r w:rsidR="00143306" w:rsidRPr="001E1078">
        <w:rPr>
          <w:rFonts w:ascii="Muli" w:hAnsi="Muli" w:cstheme="minorHAnsi"/>
          <w:sz w:val="22"/>
          <w:szCs w:val="22"/>
        </w:rPr>
        <w:t>Uczelnia im. Stefana Batorego</w:t>
      </w:r>
      <w:r w:rsidRPr="001E1078">
        <w:rPr>
          <w:rFonts w:ascii="Muli" w:hAnsi="Muli" w:cstheme="minorHAnsi"/>
          <w:sz w:val="22"/>
          <w:szCs w:val="22"/>
        </w:rPr>
        <w:t xml:space="preserve"> </w:t>
      </w:r>
    </w:p>
    <w:p w14:paraId="1CA93DE0" w14:textId="77777777" w:rsidR="001F2157" w:rsidRPr="001E1078" w:rsidRDefault="001F2157" w:rsidP="00D8568E">
      <w:pPr>
        <w:tabs>
          <w:tab w:val="left" w:pos="5370"/>
        </w:tabs>
        <w:spacing w:line="276" w:lineRule="auto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>Ul. Batorego 64C  96-100 Skierniewice</w:t>
      </w:r>
    </w:p>
    <w:p w14:paraId="23B783A8" w14:textId="77777777" w:rsidR="004E5FF9" w:rsidRPr="001E1078" w:rsidRDefault="004E5FF9" w:rsidP="00D8568E">
      <w:pPr>
        <w:tabs>
          <w:tab w:val="left" w:pos="5370"/>
        </w:tabs>
        <w:spacing w:line="276" w:lineRule="auto"/>
        <w:rPr>
          <w:rFonts w:ascii="Muli" w:hAnsi="Muli" w:cstheme="minorHAnsi"/>
          <w:b/>
          <w:sz w:val="22"/>
          <w:szCs w:val="22"/>
        </w:rPr>
      </w:pPr>
    </w:p>
    <w:p w14:paraId="52429BBC" w14:textId="77777777" w:rsidR="001F2157" w:rsidRPr="001E1078" w:rsidRDefault="001F2157" w:rsidP="001F2157">
      <w:pPr>
        <w:tabs>
          <w:tab w:val="left" w:pos="5370"/>
        </w:tabs>
        <w:rPr>
          <w:rFonts w:ascii="Muli" w:hAnsi="Muli" w:cstheme="minorHAnsi"/>
          <w:b/>
          <w:sz w:val="22"/>
          <w:szCs w:val="22"/>
        </w:rPr>
      </w:pPr>
      <w:r w:rsidRPr="001E1078">
        <w:rPr>
          <w:rFonts w:ascii="Muli" w:hAnsi="Muli" w:cstheme="minorHAnsi"/>
          <w:b/>
          <w:sz w:val="22"/>
          <w:szCs w:val="22"/>
        </w:rPr>
        <w:t>II. Przedmiot zamówienia:</w:t>
      </w:r>
    </w:p>
    <w:p w14:paraId="305982C9" w14:textId="77777777" w:rsidR="00E200D1" w:rsidRPr="001E1078" w:rsidRDefault="00E200D1" w:rsidP="00FB5655">
      <w:pPr>
        <w:tabs>
          <w:tab w:val="left" w:pos="567"/>
        </w:tabs>
        <w:spacing w:before="60" w:after="120" w:line="259" w:lineRule="auto"/>
        <w:jc w:val="both"/>
        <w:rPr>
          <w:rFonts w:ascii="Muli" w:eastAsiaTheme="minorHAnsi" w:hAnsi="Muli" w:cs="Calibri"/>
          <w:color w:val="000000"/>
          <w:sz w:val="22"/>
          <w:szCs w:val="22"/>
          <w:lang w:eastAsia="en-US"/>
        </w:rPr>
      </w:pPr>
    </w:p>
    <w:p w14:paraId="5D7BAD76" w14:textId="77777777" w:rsidR="001E1078" w:rsidRPr="007E6E7D" w:rsidRDefault="001E1078" w:rsidP="00D8568E">
      <w:pPr>
        <w:tabs>
          <w:tab w:val="left" w:pos="567"/>
        </w:tabs>
        <w:spacing w:before="60" w:after="120" w:line="276" w:lineRule="auto"/>
        <w:jc w:val="both"/>
        <w:rPr>
          <w:rFonts w:ascii="Muli" w:hAnsi="Muli" w:cs="Calibri"/>
          <w:color w:val="000000"/>
          <w:sz w:val="22"/>
          <w:szCs w:val="22"/>
        </w:rPr>
      </w:pPr>
      <w:r w:rsidRPr="007E6E7D">
        <w:rPr>
          <w:rFonts w:ascii="Muli" w:hAnsi="Muli" w:cs="Calibri"/>
          <w:color w:val="000000"/>
          <w:sz w:val="22"/>
          <w:szCs w:val="22"/>
        </w:rPr>
        <w:t>Przedmiotem zamówienia jest usługa doradcza, której zakres obejmuje:</w:t>
      </w:r>
    </w:p>
    <w:p w14:paraId="6CBA5FD5" w14:textId="77777777" w:rsidR="001E1078" w:rsidRPr="007E6E7D" w:rsidRDefault="001E1078" w:rsidP="00D8568E">
      <w:pPr>
        <w:tabs>
          <w:tab w:val="left" w:pos="567"/>
        </w:tabs>
        <w:spacing w:before="60" w:after="120" w:line="276" w:lineRule="auto"/>
        <w:jc w:val="both"/>
        <w:rPr>
          <w:rFonts w:ascii="Muli" w:hAnsi="Muli" w:cs="Calibri"/>
          <w:color w:val="000000"/>
          <w:sz w:val="22"/>
          <w:szCs w:val="22"/>
        </w:rPr>
      </w:pPr>
      <w:r w:rsidRPr="007E6E7D">
        <w:rPr>
          <w:rFonts w:ascii="Muli" w:hAnsi="Muli" w:cs="Calibri"/>
          <w:color w:val="000000"/>
          <w:sz w:val="22"/>
          <w:szCs w:val="22"/>
        </w:rPr>
        <w:t>- modyfikację Zarządzenia Rektora o dostępności Uczelni obejmującego wszystkie  obszary dostępności,</w:t>
      </w:r>
    </w:p>
    <w:p w14:paraId="44FB51A9" w14:textId="77777777" w:rsidR="001E1078" w:rsidRPr="007E6E7D" w:rsidRDefault="001E1078" w:rsidP="00D8568E">
      <w:pPr>
        <w:tabs>
          <w:tab w:val="left" w:pos="567"/>
        </w:tabs>
        <w:spacing w:before="60" w:after="120" w:line="276" w:lineRule="auto"/>
        <w:jc w:val="both"/>
        <w:rPr>
          <w:rFonts w:ascii="Muli" w:hAnsi="Muli" w:cs="Calibri"/>
          <w:color w:val="000000"/>
          <w:sz w:val="22"/>
          <w:szCs w:val="22"/>
        </w:rPr>
      </w:pPr>
      <w:r w:rsidRPr="007E6E7D">
        <w:rPr>
          <w:rFonts w:ascii="Muli" w:hAnsi="Muli" w:cs="Calibri"/>
          <w:color w:val="000000"/>
          <w:sz w:val="22"/>
          <w:szCs w:val="22"/>
        </w:rPr>
        <w:t xml:space="preserve">- przygotowanie dokumentu regulującego, że żadna z inwestycji na Uczelni nie może być zrealizowana bez akceptacji jednostki odpowiedzialnej za dostępność na każdym z etapów, w tym opracowanie projektu architektonicznego oraz planu remontu. Dokument wskazujący, iż inwestycje muszą być uzgadniane przez koordynatora ds. dostępności z konserwatorem zabytków i z pionem technicznym Uczelni w celu dostosowanie do norm </w:t>
      </w:r>
      <w:proofErr w:type="spellStart"/>
      <w:r w:rsidRPr="007E6E7D">
        <w:rPr>
          <w:rFonts w:ascii="Muli" w:hAnsi="Muli" w:cs="Calibri"/>
          <w:color w:val="000000"/>
          <w:sz w:val="22"/>
          <w:szCs w:val="22"/>
        </w:rPr>
        <w:t>OzN</w:t>
      </w:r>
      <w:proofErr w:type="spellEnd"/>
      <w:r w:rsidRPr="007E6E7D">
        <w:rPr>
          <w:rFonts w:ascii="Muli" w:hAnsi="Muli" w:cs="Calibri"/>
          <w:color w:val="000000"/>
          <w:sz w:val="22"/>
          <w:szCs w:val="22"/>
        </w:rPr>
        <w:t xml:space="preserve"> oraz zagwarantowania przyjmowania rozwiązań w pełni dostępnych. </w:t>
      </w:r>
    </w:p>
    <w:p w14:paraId="78788DCB" w14:textId="77777777" w:rsidR="001E1078" w:rsidRPr="001E1078" w:rsidRDefault="001E1078" w:rsidP="00D8568E">
      <w:pPr>
        <w:tabs>
          <w:tab w:val="left" w:pos="567"/>
        </w:tabs>
        <w:spacing w:before="60" w:after="120" w:line="276" w:lineRule="auto"/>
        <w:jc w:val="both"/>
        <w:rPr>
          <w:rFonts w:ascii="Muli" w:hAnsi="Muli" w:cs="Calibri"/>
          <w:color w:val="000000"/>
          <w:sz w:val="22"/>
          <w:szCs w:val="22"/>
        </w:rPr>
      </w:pPr>
      <w:r w:rsidRPr="007E6E7D">
        <w:rPr>
          <w:rFonts w:ascii="Muli" w:hAnsi="Muli" w:cs="Calibri"/>
          <w:color w:val="000000"/>
          <w:sz w:val="22"/>
          <w:szCs w:val="22"/>
        </w:rPr>
        <w:t xml:space="preserve">Usługa doradcza obejmuje opracowanie zarządzenia i dokumentu regulującego, treści informacyjnych oraz komunikatów sieciowych (www) dla </w:t>
      </w:r>
      <w:proofErr w:type="spellStart"/>
      <w:r w:rsidRPr="007E6E7D">
        <w:rPr>
          <w:rFonts w:ascii="Muli" w:hAnsi="Muli" w:cs="Calibri"/>
          <w:color w:val="000000"/>
          <w:sz w:val="22"/>
          <w:szCs w:val="22"/>
        </w:rPr>
        <w:t>OzN</w:t>
      </w:r>
      <w:proofErr w:type="spellEnd"/>
      <w:r w:rsidRPr="007E6E7D">
        <w:rPr>
          <w:rFonts w:ascii="Muli" w:hAnsi="Muli" w:cs="Calibri"/>
          <w:color w:val="000000"/>
          <w:sz w:val="22"/>
          <w:szCs w:val="22"/>
        </w:rPr>
        <w:t xml:space="preserve"> oraz omówienie dokumentu z przedstawicielami władz PUSB oraz osobami wyznaczonymi spośród kadry PUSB. Ponadto Zamawiający zastrzega sobie prawo do konsultowania ostatecznej wersji dokumentów (Zarządzenie Rektora, dokument regulujący) z Wykonawcą. Dokumenty powinny być zgodne z polityką dostępności </w:t>
      </w:r>
      <w:r w:rsidRPr="007E6E7D">
        <w:rPr>
          <w:rFonts w:ascii="Muli" w:hAnsi="Muli" w:cstheme="minorHAnsi"/>
          <w:sz w:val="22"/>
          <w:szCs w:val="22"/>
        </w:rPr>
        <w:t xml:space="preserve">zgodnie z  </w:t>
      </w:r>
      <w:r w:rsidRPr="007E6E7D">
        <w:rPr>
          <w:rFonts w:ascii="Muli" w:hAnsi="Muli"/>
          <w:sz w:val="22"/>
          <w:szCs w:val="22"/>
        </w:rPr>
        <w:t>Ustawą z dnia 19 lipca 2019 r. o zapewnieniu dostępności osobom ze szczególnymi potrzebami (Dz.U.2020 poz. 1062) oraz Ustawą z dnia 4.04.2019 r. o dostępności cyfrowej stron internetowych i aplikacji mobilnych podmiotów publicznych (Dz.U. poz. 848)</w:t>
      </w:r>
    </w:p>
    <w:p w14:paraId="783A5A0A" w14:textId="74FB36C0" w:rsidR="001F2157" w:rsidRPr="001E1078" w:rsidRDefault="001F2157" w:rsidP="00D8568E">
      <w:pPr>
        <w:spacing w:before="100" w:beforeAutospacing="1" w:after="100" w:afterAutospacing="1" w:line="276" w:lineRule="auto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b/>
          <w:sz w:val="22"/>
          <w:szCs w:val="22"/>
        </w:rPr>
        <w:t>III. Tryb postępowania</w:t>
      </w:r>
      <w:r w:rsidRPr="001E1078">
        <w:rPr>
          <w:rFonts w:ascii="Muli" w:hAnsi="Muli" w:cstheme="minorHAnsi"/>
          <w:sz w:val="22"/>
          <w:szCs w:val="22"/>
        </w:rPr>
        <w:t xml:space="preserve">: </w:t>
      </w:r>
    </w:p>
    <w:p w14:paraId="719D2B3D" w14:textId="2C6ED604" w:rsidR="00E457F4" w:rsidRPr="001E1078" w:rsidRDefault="00E457F4" w:rsidP="00D8568E">
      <w:pPr>
        <w:spacing w:line="276" w:lineRule="auto"/>
        <w:jc w:val="both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 xml:space="preserve">Postępowanie prowadzone jest zgodnie z Wytycznymi w zakresie kwalifikowalności wydatków w ramach Europejskiego Funduszu Rozwoju Regionalnego, Europejskiego </w:t>
      </w:r>
      <w:r w:rsidRPr="001E1078">
        <w:rPr>
          <w:rFonts w:ascii="Muli" w:hAnsi="Muli" w:cstheme="minorHAnsi"/>
          <w:sz w:val="22"/>
          <w:szCs w:val="22"/>
        </w:rPr>
        <w:lastRenderedPageBreak/>
        <w:t xml:space="preserve">Funduszu Społecznego oraz Funduszu Spójności na lata 2014-2020 i nie stanowi postępowania </w:t>
      </w:r>
      <w:bookmarkStart w:id="1" w:name="_GoBack"/>
      <w:bookmarkEnd w:id="1"/>
      <w:r w:rsidRPr="001E1078">
        <w:rPr>
          <w:rFonts w:ascii="Muli" w:hAnsi="Muli" w:cstheme="minorHAnsi"/>
          <w:sz w:val="22"/>
          <w:szCs w:val="22"/>
        </w:rPr>
        <w:t>w rozumieniu Ustawy PZP.</w:t>
      </w:r>
    </w:p>
    <w:p w14:paraId="3590BBDF" w14:textId="77777777" w:rsidR="00E457F4" w:rsidRPr="001E1078" w:rsidRDefault="00E457F4" w:rsidP="00E457F4">
      <w:pPr>
        <w:spacing w:line="276" w:lineRule="auto"/>
        <w:jc w:val="both"/>
        <w:rPr>
          <w:rFonts w:ascii="Muli" w:hAnsi="Muli" w:cstheme="minorHAnsi"/>
          <w:sz w:val="22"/>
          <w:szCs w:val="22"/>
        </w:rPr>
      </w:pPr>
    </w:p>
    <w:p w14:paraId="0C842578" w14:textId="480D6A13" w:rsidR="001F2157" w:rsidRPr="001E1078" w:rsidRDefault="001F2157" w:rsidP="001F2157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  <w:r w:rsidRPr="001E1078">
        <w:rPr>
          <w:rFonts w:ascii="Muli" w:hAnsi="Muli" w:cstheme="minorHAnsi"/>
          <w:b/>
          <w:sz w:val="22"/>
          <w:szCs w:val="22"/>
        </w:rPr>
        <w:t>IV. Dane wykonawcy:</w:t>
      </w:r>
    </w:p>
    <w:p w14:paraId="449E1CB3" w14:textId="77777777" w:rsidR="001F2157" w:rsidRPr="001E1078" w:rsidRDefault="001F2157" w:rsidP="001F2157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</w:p>
    <w:p w14:paraId="4C29D237" w14:textId="476FDC5D" w:rsidR="00E200D1" w:rsidRPr="001E1078" w:rsidRDefault="001F2157" w:rsidP="001F2157">
      <w:pPr>
        <w:spacing w:after="480"/>
        <w:jc w:val="both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>Ja, niżej podpisany/a, …………………………………………………………………….…………</w:t>
      </w:r>
    </w:p>
    <w:p w14:paraId="58B667ED" w14:textId="77777777" w:rsidR="0084442D" w:rsidRPr="001E1078" w:rsidRDefault="001F2157" w:rsidP="00D8568E">
      <w:pPr>
        <w:spacing w:line="276" w:lineRule="auto"/>
        <w:jc w:val="both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>reprezentujący/a firmę</w:t>
      </w:r>
      <w:r w:rsidR="0084442D" w:rsidRPr="001E1078">
        <w:rPr>
          <w:rFonts w:ascii="Muli" w:hAnsi="Muli" w:cstheme="minorHAnsi"/>
          <w:sz w:val="22"/>
          <w:szCs w:val="22"/>
        </w:rPr>
        <w:t xml:space="preserve">  (należy wypełnić w przypadku podmiotów prowadzących działalność gospodarczą)</w:t>
      </w:r>
      <w:r w:rsidRPr="001E1078">
        <w:rPr>
          <w:rFonts w:ascii="Muli" w:hAnsi="Muli" w:cstheme="minorHAnsi"/>
          <w:sz w:val="22"/>
          <w:szCs w:val="22"/>
        </w:rPr>
        <w:t xml:space="preserve">: </w:t>
      </w:r>
    </w:p>
    <w:p w14:paraId="68BDD2D4" w14:textId="77777777" w:rsidR="0084442D" w:rsidRPr="001E1078" w:rsidRDefault="0084442D" w:rsidP="0084442D">
      <w:pPr>
        <w:jc w:val="both"/>
        <w:rPr>
          <w:rFonts w:ascii="Muli" w:hAnsi="Muli" w:cstheme="minorHAnsi"/>
          <w:sz w:val="22"/>
          <w:szCs w:val="22"/>
        </w:rPr>
      </w:pPr>
    </w:p>
    <w:p w14:paraId="554DEB40" w14:textId="77777777" w:rsidR="001F2157" w:rsidRPr="001E1078" w:rsidRDefault="001F2157" w:rsidP="0084442D">
      <w:pPr>
        <w:jc w:val="center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>…………………………………………………………………………</w:t>
      </w:r>
      <w:r w:rsidR="0084442D" w:rsidRPr="001E1078">
        <w:rPr>
          <w:rFonts w:ascii="Muli" w:hAnsi="Muli" w:cstheme="minorHAnsi"/>
          <w:sz w:val="22"/>
          <w:szCs w:val="22"/>
        </w:rPr>
        <w:t>….</w:t>
      </w:r>
    </w:p>
    <w:p w14:paraId="2946E718" w14:textId="77777777" w:rsidR="001F2157" w:rsidRPr="001E1078" w:rsidRDefault="001F2157" w:rsidP="0084442D">
      <w:pPr>
        <w:jc w:val="center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 xml:space="preserve">(nazwa i </w:t>
      </w:r>
      <w:r w:rsidR="001D745A" w:rsidRPr="001E1078">
        <w:rPr>
          <w:rFonts w:ascii="Muli" w:hAnsi="Muli" w:cstheme="minorHAnsi"/>
          <w:sz w:val="22"/>
          <w:szCs w:val="22"/>
        </w:rPr>
        <w:t>adres</w:t>
      </w:r>
      <w:r w:rsidRPr="001E1078">
        <w:rPr>
          <w:rFonts w:ascii="Muli" w:hAnsi="Muli" w:cstheme="minorHAnsi"/>
          <w:sz w:val="22"/>
          <w:szCs w:val="22"/>
        </w:rPr>
        <w:t xml:space="preserve"> firmy</w:t>
      </w:r>
      <w:r w:rsidR="001D745A" w:rsidRPr="001E1078">
        <w:rPr>
          <w:rFonts w:ascii="Muli" w:hAnsi="Muli" w:cstheme="minorHAnsi"/>
          <w:sz w:val="22"/>
          <w:szCs w:val="22"/>
        </w:rPr>
        <w:t>,</w:t>
      </w:r>
      <w:r w:rsidR="00BF2F92" w:rsidRPr="001E1078">
        <w:rPr>
          <w:rFonts w:ascii="Muli" w:hAnsi="Muli" w:cstheme="minorHAnsi"/>
          <w:sz w:val="22"/>
          <w:szCs w:val="22"/>
        </w:rPr>
        <w:t xml:space="preserve"> nr KRS lub CEIDG</w:t>
      </w:r>
      <w:r w:rsidRPr="001E1078">
        <w:rPr>
          <w:rFonts w:ascii="Muli" w:hAnsi="Muli" w:cstheme="minorHAnsi"/>
          <w:sz w:val="22"/>
          <w:szCs w:val="22"/>
        </w:rPr>
        <w:t>)</w:t>
      </w:r>
    </w:p>
    <w:p w14:paraId="201C4C54" w14:textId="77777777" w:rsidR="001D745A" w:rsidRPr="001E1078" w:rsidRDefault="0084442D" w:rsidP="0084442D">
      <w:pPr>
        <w:ind w:left="567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 xml:space="preserve">                            ……………………………………………………………………………….</w:t>
      </w:r>
    </w:p>
    <w:p w14:paraId="78A8E65D" w14:textId="77777777" w:rsidR="001F2157" w:rsidRPr="001E1078" w:rsidRDefault="001F2157" w:rsidP="001F2157">
      <w:pPr>
        <w:jc w:val="both"/>
        <w:rPr>
          <w:rFonts w:ascii="Muli" w:hAnsi="Muli" w:cstheme="minorHAnsi"/>
          <w:sz w:val="22"/>
          <w:szCs w:val="22"/>
        </w:rPr>
      </w:pPr>
    </w:p>
    <w:p w14:paraId="76137BA4" w14:textId="1BD01022" w:rsidR="008D404F" w:rsidRPr="001E1078" w:rsidRDefault="001F2157" w:rsidP="008D404F">
      <w:pPr>
        <w:rPr>
          <w:rFonts w:ascii="Muli" w:hAnsi="Muli" w:cstheme="minorHAnsi"/>
          <w:i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 xml:space="preserve">oferuję realizację zamówienia zgodnie z </w:t>
      </w:r>
      <w:r w:rsidR="00FD5F79" w:rsidRPr="001E1078">
        <w:rPr>
          <w:rFonts w:ascii="Muli" w:hAnsi="Muli" w:cstheme="minorHAnsi"/>
          <w:i/>
          <w:sz w:val="22"/>
          <w:szCs w:val="22"/>
        </w:rPr>
        <w:t>zapytaniem ofertowym nr</w:t>
      </w:r>
      <w:r w:rsidR="008D404F" w:rsidRPr="001E1078">
        <w:rPr>
          <w:rFonts w:ascii="Muli" w:hAnsi="Muli" w:cstheme="minorHAnsi"/>
          <w:i/>
          <w:sz w:val="22"/>
          <w:szCs w:val="22"/>
        </w:rPr>
        <w:t xml:space="preserve"> </w:t>
      </w:r>
      <w:r w:rsidR="00600D07" w:rsidRPr="001E1078">
        <w:rPr>
          <w:rFonts w:ascii="Muli" w:hAnsi="Muli" w:cstheme="minorHAnsi"/>
          <w:sz w:val="22"/>
          <w:szCs w:val="22"/>
        </w:rPr>
        <w:t>4/ZIV.44,45/ZPU/2022</w:t>
      </w:r>
    </w:p>
    <w:p w14:paraId="7A1FB8D4" w14:textId="48CF8753" w:rsidR="001F2157" w:rsidRDefault="001F2157" w:rsidP="00A42EB2">
      <w:pPr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>za następującą cenę:</w:t>
      </w:r>
    </w:p>
    <w:p w14:paraId="5C874B53" w14:textId="77777777" w:rsidR="001E1078" w:rsidRPr="001E1078" w:rsidRDefault="001E1078" w:rsidP="00A42EB2">
      <w:pPr>
        <w:rPr>
          <w:rFonts w:ascii="Muli" w:hAnsi="Muli" w:cstheme="minorHAnsi"/>
          <w:sz w:val="22"/>
          <w:szCs w:val="22"/>
        </w:rPr>
      </w:pPr>
    </w:p>
    <w:p w14:paraId="2E029A73" w14:textId="77777777" w:rsidR="001F2157" w:rsidRPr="001E1078" w:rsidRDefault="001F2157" w:rsidP="001F2157">
      <w:pPr>
        <w:jc w:val="both"/>
        <w:rPr>
          <w:rFonts w:ascii="Muli" w:hAnsi="Muli"/>
          <w:sz w:val="22"/>
          <w:szCs w:val="22"/>
        </w:rPr>
      </w:pPr>
    </w:p>
    <w:tbl>
      <w:tblPr>
        <w:tblStyle w:val="Tabela-Siatka"/>
        <w:tblW w:w="5081" w:type="pct"/>
        <w:tblLayout w:type="fixed"/>
        <w:tblLook w:val="04A0" w:firstRow="1" w:lastRow="0" w:firstColumn="1" w:lastColumn="0" w:noHBand="0" w:noVBand="1"/>
      </w:tblPr>
      <w:tblGrid>
        <w:gridCol w:w="505"/>
        <w:gridCol w:w="3744"/>
        <w:gridCol w:w="1842"/>
        <w:gridCol w:w="1280"/>
        <w:gridCol w:w="1838"/>
      </w:tblGrid>
      <w:tr w:rsidR="00F74AF7" w:rsidRPr="001E1078" w14:paraId="780813F5" w14:textId="77777777" w:rsidTr="008C7201">
        <w:trPr>
          <w:trHeight w:val="845"/>
        </w:trPr>
        <w:tc>
          <w:tcPr>
            <w:tcW w:w="274" w:type="pct"/>
            <w:shd w:val="clear" w:color="auto" w:fill="auto"/>
            <w:vAlign w:val="center"/>
          </w:tcPr>
          <w:p w14:paraId="5C04600E" w14:textId="77777777" w:rsidR="004E6B1A" w:rsidRPr="001E1078" w:rsidRDefault="004E6B1A" w:rsidP="00B12BD7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  <w:r w:rsidRPr="001E1078">
              <w:rPr>
                <w:rFonts w:ascii="Muli" w:hAnsi="Muli" w:cstheme="minorHAnsi"/>
                <w:sz w:val="22"/>
                <w:szCs w:val="22"/>
              </w:rPr>
              <w:t>Lp.</w:t>
            </w:r>
          </w:p>
        </w:tc>
        <w:tc>
          <w:tcPr>
            <w:tcW w:w="2033" w:type="pct"/>
            <w:shd w:val="clear" w:color="auto" w:fill="auto"/>
            <w:vAlign w:val="center"/>
          </w:tcPr>
          <w:p w14:paraId="2EE5DC84" w14:textId="77777777" w:rsidR="004E6B1A" w:rsidRPr="001E1078" w:rsidRDefault="004E6B1A" w:rsidP="004E6B1A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  <w:r w:rsidRPr="001E1078">
              <w:rPr>
                <w:rFonts w:ascii="Muli" w:hAnsi="Muli" w:cstheme="minorHAnsi"/>
                <w:sz w:val="22"/>
                <w:szCs w:val="22"/>
              </w:rPr>
              <w:t>Nazwa</w:t>
            </w:r>
          </w:p>
        </w:tc>
        <w:tc>
          <w:tcPr>
            <w:tcW w:w="1000" w:type="pct"/>
          </w:tcPr>
          <w:p w14:paraId="05B3D7E2" w14:textId="7593D7C0" w:rsidR="004E6B1A" w:rsidRPr="001E1078" w:rsidRDefault="004E6B1A" w:rsidP="00F74AF7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  <w:r w:rsidRPr="001E1078">
              <w:rPr>
                <w:rFonts w:ascii="Muli" w:hAnsi="Muli" w:cstheme="minorHAnsi"/>
                <w:sz w:val="22"/>
                <w:szCs w:val="22"/>
              </w:rPr>
              <w:t>Cena jednostkowa brutto za godz.</w:t>
            </w:r>
          </w:p>
        </w:tc>
        <w:tc>
          <w:tcPr>
            <w:tcW w:w="695" w:type="pct"/>
          </w:tcPr>
          <w:p w14:paraId="250FF917" w14:textId="77777777" w:rsidR="00F74AF7" w:rsidRPr="001E1078" w:rsidRDefault="00F74AF7" w:rsidP="004E6B1A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</w:p>
          <w:p w14:paraId="78190926" w14:textId="6C0C0B07" w:rsidR="004E6B1A" w:rsidRPr="001E1078" w:rsidRDefault="004E6B1A" w:rsidP="004E6B1A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  <w:r w:rsidRPr="001E1078">
              <w:rPr>
                <w:rFonts w:ascii="Muli" w:hAnsi="Muli" w:cstheme="minorHAnsi"/>
                <w:sz w:val="22"/>
                <w:szCs w:val="22"/>
              </w:rPr>
              <w:t>Ilość godzin</w:t>
            </w:r>
          </w:p>
        </w:tc>
        <w:tc>
          <w:tcPr>
            <w:tcW w:w="998" w:type="pct"/>
          </w:tcPr>
          <w:p w14:paraId="35D29E34" w14:textId="77777777" w:rsidR="00F74AF7" w:rsidRPr="001E1078" w:rsidRDefault="00F74AF7" w:rsidP="00F74AF7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</w:p>
          <w:p w14:paraId="43498F37" w14:textId="142EC958" w:rsidR="004E6B1A" w:rsidRPr="001E1078" w:rsidRDefault="00B02F00" w:rsidP="00F74AF7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  <w:r w:rsidRPr="001E1078">
              <w:rPr>
                <w:rFonts w:ascii="Muli" w:hAnsi="Muli" w:cstheme="minorHAnsi"/>
                <w:sz w:val="22"/>
                <w:szCs w:val="22"/>
              </w:rPr>
              <w:t>Ogółem c</w:t>
            </w:r>
            <w:r w:rsidR="004E6B1A" w:rsidRPr="001E1078">
              <w:rPr>
                <w:rFonts w:ascii="Muli" w:hAnsi="Muli" w:cstheme="minorHAnsi"/>
                <w:sz w:val="22"/>
                <w:szCs w:val="22"/>
              </w:rPr>
              <w:t>ena brutto</w:t>
            </w:r>
          </w:p>
        </w:tc>
      </w:tr>
      <w:tr w:rsidR="00F74AF7" w:rsidRPr="001E1078" w14:paraId="77264528" w14:textId="77777777" w:rsidTr="00B02F00">
        <w:trPr>
          <w:trHeight w:val="1075"/>
        </w:trPr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68F29C2E" w14:textId="77777777" w:rsidR="004E6B1A" w:rsidRPr="001E1078" w:rsidRDefault="004E6B1A" w:rsidP="00B12BD7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  <w:r w:rsidRPr="001E1078">
              <w:rPr>
                <w:rFonts w:ascii="Muli" w:hAnsi="Muli" w:cstheme="minorHAnsi"/>
                <w:sz w:val="22"/>
                <w:szCs w:val="22"/>
              </w:rPr>
              <w:t>1.</w:t>
            </w:r>
          </w:p>
        </w:tc>
        <w:tc>
          <w:tcPr>
            <w:tcW w:w="2033" w:type="pct"/>
            <w:tcBorders>
              <w:bottom w:val="single" w:sz="4" w:space="0" w:color="auto"/>
            </w:tcBorders>
            <w:vAlign w:val="center"/>
          </w:tcPr>
          <w:p w14:paraId="3E5E8C6B" w14:textId="4EC2642E" w:rsidR="004E6B1A" w:rsidRPr="001E1078" w:rsidRDefault="004E6B1A" w:rsidP="00D8568E">
            <w:pPr>
              <w:tabs>
                <w:tab w:val="left" w:pos="567"/>
              </w:tabs>
              <w:spacing w:before="60" w:after="120" w:line="276" w:lineRule="auto"/>
              <w:rPr>
                <w:rFonts w:ascii="Muli" w:eastAsiaTheme="minorHAnsi" w:hAnsi="Muli" w:cs="Calibri"/>
                <w:color w:val="000000"/>
                <w:sz w:val="22"/>
                <w:szCs w:val="22"/>
                <w:lang w:eastAsia="en-US"/>
              </w:rPr>
            </w:pPr>
            <w:r w:rsidRPr="001E1078">
              <w:rPr>
                <w:rFonts w:ascii="Muli" w:eastAsiaTheme="minorHAnsi" w:hAnsi="Muli" w:cs="Calibri"/>
                <w:color w:val="000000"/>
                <w:sz w:val="22"/>
                <w:szCs w:val="22"/>
                <w:lang w:eastAsia="en-US"/>
              </w:rPr>
              <w:t xml:space="preserve">Doradztwo z zakresu modyfikacji zarządzenia Rektora o dostępności Uczelni obejmującego wszystkie </w:t>
            </w:r>
            <w:r w:rsidR="001E1078">
              <w:rPr>
                <w:rFonts w:ascii="Muli" w:eastAsiaTheme="minorHAnsi" w:hAnsi="Muli" w:cs="Calibri"/>
                <w:color w:val="000000"/>
                <w:sz w:val="22"/>
                <w:szCs w:val="22"/>
                <w:lang w:eastAsia="en-US"/>
              </w:rPr>
              <w:t>obszary</w:t>
            </w:r>
            <w:r w:rsidRPr="001E1078">
              <w:rPr>
                <w:rFonts w:ascii="Muli" w:eastAsiaTheme="minorHAnsi" w:hAnsi="Muli" w:cs="Calibri"/>
                <w:color w:val="000000"/>
                <w:sz w:val="22"/>
                <w:szCs w:val="22"/>
                <w:lang w:eastAsia="en-US"/>
              </w:rPr>
              <w:t xml:space="preserve"> dostępności.</w:t>
            </w:r>
          </w:p>
        </w:tc>
        <w:tc>
          <w:tcPr>
            <w:tcW w:w="1000" w:type="pct"/>
          </w:tcPr>
          <w:p w14:paraId="105C9A98" w14:textId="77777777" w:rsidR="004E6B1A" w:rsidRPr="001E1078" w:rsidRDefault="004E6B1A" w:rsidP="00B12BD7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</w:p>
        </w:tc>
        <w:tc>
          <w:tcPr>
            <w:tcW w:w="695" w:type="pct"/>
          </w:tcPr>
          <w:p w14:paraId="35DB961D" w14:textId="2E6EE4D7" w:rsidR="004E6B1A" w:rsidRPr="001E1078" w:rsidRDefault="004E6B1A" w:rsidP="00B12BD7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  <w:r w:rsidRPr="001E1078">
              <w:rPr>
                <w:rFonts w:ascii="Muli" w:hAnsi="Muli" w:cstheme="minorHAnsi"/>
                <w:sz w:val="22"/>
                <w:szCs w:val="22"/>
              </w:rPr>
              <w:t>2 godz.</w:t>
            </w:r>
          </w:p>
        </w:tc>
        <w:tc>
          <w:tcPr>
            <w:tcW w:w="998" w:type="pct"/>
          </w:tcPr>
          <w:p w14:paraId="4C3DBA70" w14:textId="7380F8F4" w:rsidR="004E6B1A" w:rsidRPr="001E1078" w:rsidRDefault="004E6B1A" w:rsidP="00B12BD7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</w:p>
        </w:tc>
      </w:tr>
      <w:tr w:rsidR="00F74AF7" w:rsidRPr="001E1078" w14:paraId="56F4F541" w14:textId="77777777" w:rsidTr="00B02F00">
        <w:trPr>
          <w:trHeight w:val="1075"/>
        </w:trPr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6CDE9AC6" w14:textId="6331D40A" w:rsidR="004E6B1A" w:rsidRPr="001E1078" w:rsidRDefault="004E6B1A" w:rsidP="00B12BD7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  <w:r w:rsidRPr="001E1078">
              <w:rPr>
                <w:rFonts w:ascii="Muli" w:hAnsi="Muli" w:cstheme="minorHAnsi"/>
                <w:sz w:val="22"/>
                <w:szCs w:val="22"/>
              </w:rPr>
              <w:t>2</w:t>
            </w:r>
          </w:p>
        </w:tc>
        <w:tc>
          <w:tcPr>
            <w:tcW w:w="2033" w:type="pct"/>
            <w:tcBorders>
              <w:bottom w:val="single" w:sz="4" w:space="0" w:color="auto"/>
            </w:tcBorders>
            <w:vAlign w:val="center"/>
          </w:tcPr>
          <w:p w14:paraId="32E49FA2" w14:textId="5818A452" w:rsidR="004E6B1A" w:rsidRPr="001E1078" w:rsidRDefault="008C7201" w:rsidP="00BC5969">
            <w:pPr>
              <w:tabs>
                <w:tab w:val="left" w:pos="567"/>
              </w:tabs>
              <w:spacing w:before="60" w:after="120" w:line="259" w:lineRule="auto"/>
              <w:rPr>
                <w:rFonts w:ascii="Muli" w:eastAsiaTheme="minorHAnsi" w:hAnsi="Muli" w:cs="Calibri"/>
                <w:color w:val="000000"/>
                <w:sz w:val="22"/>
                <w:szCs w:val="22"/>
                <w:lang w:eastAsia="en-US"/>
              </w:rPr>
            </w:pPr>
            <w:r w:rsidRPr="001E1078">
              <w:rPr>
                <w:rFonts w:ascii="Muli" w:eastAsiaTheme="minorHAnsi" w:hAnsi="Muli" w:cs="Calibri"/>
                <w:color w:val="000000"/>
                <w:sz w:val="22"/>
                <w:szCs w:val="22"/>
                <w:lang w:eastAsia="en-US"/>
              </w:rPr>
              <w:t xml:space="preserve">Doradztwo z zakresu przygotowania dokumentu regulującego, że żadna </w:t>
            </w:r>
            <w:r w:rsidRPr="001E1078">
              <w:rPr>
                <w:rFonts w:ascii="Muli" w:eastAsiaTheme="minorHAnsi" w:hAnsi="Muli" w:cs="Calibri"/>
                <w:color w:val="000000"/>
                <w:sz w:val="22"/>
                <w:szCs w:val="22"/>
                <w:lang w:eastAsia="en-US"/>
              </w:rPr>
              <w:br/>
              <w:t xml:space="preserve">z inwestycji na Uczelni nie może być zrealizowana bez akceptacji jednostki odpowiedzialnej za dostępność na każdym z etapów, </w:t>
            </w:r>
            <w:r w:rsidRPr="001E1078">
              <w:rPr>
                <w:rFonts w:ascii="Muli" w:eastAsiaTheme="minorHAnsi" w:hAnsi="Muli" w:cs="Calibri"/>
                <w:color w:val="000000"/>
                <w:sz w:val="22"/>
                <w:szCs w:val="22"/>
                <w:lang w:eastAsia="en-US"/>
              </w:rPr>
              <w:br/>
              <w:t xml:space="preserve">w tym opracowanie projektu architektonicznego oraz planu remontu. 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55D8CDFE" w14:textId="77777777" w:rsidR="004E6B1A" w:rsidRPr="001E1078" w:rsidRDefault="004E6B1A" w:rsidP="00B12BD7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</w:p>
        </w:tc>
        <w:tc>
          <w:tcPr>
            <w:tcW w:w="695" w:type="pct"/>
          </w:tcPr>
          <w:p w14:paraId="4B5B0DAC" w14:textId="730434CA" w:rsidR="004E6B1A" w:rsidRPr="001E1078" w:rsidRDefault="004E6B1A" w:rsidP="00B12BD7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  <w:r w:rsidRPr="001E1078">
              <w:rPr>
                <w:rFonts w:ascii="Muli" w:hAnsi="Muli" w:cstheme="minorHAnsi"/>
                <w:sz w:val="22"/>
                <w:szCs w:val="22"/>
              </w:rPr>
              <w:t>32 godz.</w:t>
            </w:r>
          </w:p>
        </w:tc>
        <w:tc>
          <w:tcPr>
            <w:tcW w:w="998" w:type="pct"/>
          </w:tcPr>
          <w:p w14:paraId="07CCCD84" w14:textId="441A988C" w:rsidR="004E6B1A" w:rsidRPr="001E1078" w:rsidRDefault="004E6B1A" w:rsidP="00B12BD7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</w:p>
        </w:tc>
      </w:tr>
      <w:tr w:rsidR="00692D7F" w:rsidRPr="001E1078" w14:paraId="3AB3F539" w14:textId="77777777" w:rsidTr="00692D7F">
        <w:trPr>
          <w:trHeight w:val="445"/>
        </w:trPr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C725D" w14:textId="77777777" w:rsidR="00692D7F" w:rsidRPr="001E1078" w:rsidRDefault="00692D7F" w:rsidP="00B12BD7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DC3B1F" w14:textId="50B53881" w:rsidR="00692D7F" w:rsidRPr="001E1078" w:rsidRDefault="00692D7F" w:rsidP="00BC5969">
            <w:pPr>
              <w:tabs>
                <w:tab w:val="left" w:pos="567"/>
              </w:tabs>
              <w:spacing w:before="60" w:after="120" w:line="259" w:lineRule="auto"/>
              <w:rPr>
                <w:rFonts w:ascii="Muli" w:eastAsiaTheme="minorHAnsi" w:hAnsi="Mul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5" w:type="pct"/>
            <w:gridSpan w:val="2"/>
            <w:tcBorders>
              <w:left w:val="single" w:sz="4" w:space="0" w:color="auto"/>
            </w:tcBorders>
          </w:tcPr>
          <w:p w14:paraId="27B79291" w14:textId="2986CDB9" w:rsidR="00692D7F" w:rsidRPr="001E1078" w:rsidRDefault="00692D7F" w:rsidP="00B12BD7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  <w:r w:rsidRPr="001E1078">
              <w:rPr>
                <w:rFonts w:ascii="Muli" w:hAnsi="Muli" w:cstheme="minorHAnsi"/>
                <w:sz w:val="22"/>
                <w:szCs w:val="22"/>
              </w:rPr>
              <w:t>Łączna cena brutto</w:t>
            </w:r>
          </w:p>
        </w:tc>
        <w:tc>
          <w:tcPr>
            <w:tcW w:w="998" w:type="pct"/>
          </w:tcPr>
          <w:p w14:paraId="487E9200" w14:textId="77777777" w:rsidR="00692D7F" w:rsidRPr="001E1078" w:rsidRDefault="00692D7F" w:rsidP="00B12BD7">
            <w:pPr>
              <w:jc w:val="center"/>
              <w:rPr>
                <w:rFonts w:ascii="Muli" w:hAnsi="Muli" w:cstheme="minorHAnsi"/>
                <w:sz w:val="22"/>
                <w:szCs w:val="22"/>
              </w:rPr>
            </w:pPr>
          </w:p>
        </w:tc>
      </w:tr>
    </w:tbl>
    <w:p w14:paraId="12381402" w14:textId="48FC5035" w:rsidR="00E457F4" w:rsidRDefault="00E457F4" w:rsidP="001F2157">
      <w:pPr>
        <w:jc w:val="both"/>
        <w:rPr>
          <w:rFonts w:ascii="Muli" w:hAnsi="Muli"/>
          <w:sz w:val="22"/>
          <w:szCs w:val="22"/>
        </w:rPr>
      </w:pPr>
    </w:p>
    <w:p w14:paraId="129DE762" w14:textId="77777777" w:rsidR="00776188" w:rsidRPr="001E1078" w:rsidRDefault="00776188" w:rsidP="001F2157">
      <w:pPr>
        <w:jc w:val="both"/>
        <w:rPr>
          <w:rFonts w:ascii="Muli" w:hAnsi="Muli"/>
          <w:sz w:val="22"/>
          <w:szCs w:val="22"/>
        </w:rPr>
      </w:pPr>
    </w:p>
    <w:p w14:paraId="0C64499A" w14:textId="58271382" w:rsidR="001F2157" w:rsidRPr="001E1078" w:rsidRDefault="001F2157" w:rsidP="00D8568E">
      <w:pPr>
        <w:spacing w:after="120" w:line="360" w:lineRule="auto"/>
        <w:jc w:val="both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lastRenderedPageBreak/>
        <w:t xml:space="preserve">Deklaruję ponadto </w:t>
      </w:r>
      <w:r w:rsidR="008D404F" w:rsidRPr="001E1078">
        <w:rPr>
          <w:rFonts w:ascii="Muli" w:hAnsi="Muli" w:cstheme="minorHAnsi"/>
          <w:sz w:val="22"/>
          <w:szCs w:val="22"/>
        </w:rPr>
        <w:t xml:space="preserve">wykonanie przedmiotu zamówienia </w:t>
      </w:r>
      <w:r w:rsidRPr="001E1078">
        <w:rPr>
          <w:rFonts w:ascii="Muli" w:hAnsi="Muli" w:cstheme="minorHAnsi"/>
          <w:sz w:val="22"/>
          <w:szCs w:val="22"/>
        </w:rPr>
        <w:t xml:space="preserve"> w wyznaczony</w:t>
      </w:r>
      <w:r w:rsidR="00FF5663" w:rsidRPr="001E1078">
        <w:rPr>
          <w:rFonts w:ascii="Muli" w:hAnsi="Muli" w:cstheme="minorHAnsi"/>
          <w:sz w:val="22"/>
          <w:szCs w:val="22"/>
        </w:rPr>
        <w:t>m</w:t>
      </w:r>
      <w:r w:rsidRPr="001E1078">
        <w:rPr>
          <w:rFonts w:ascii="Muli" w:hAnsi="Muli" w:cstheme="minorHAnsi"/>
          <w:sz w:val="22"/>
          <w:szCs w:val="22"/>
        </w:rPr>
        <w:t xml:space="preserve"> w</w:t>
      </w:r>
      <w:r w:rsidR="00E457F4" w:rsidRPr="001E1078">
        <w:rPr>
          <w:rFonts w:ascii="Muli" w:hAnsi="Muli" w:cstheme="minorHAnsi"/>
          <w:sz w:val="22"/>
          <w:szCs w:val="22"/>
        </w:rPr>
        <w:t xml:space="preserve"> zapytaniu ofertowym </w:t>
      </w:r>
      <w:r w:rsidR="00DB43C8" w:rsidRPr="001E1078">
        <w:rPr>
          <w:rFonts w:ascii="Muli" w:hAnsi="Muli" w:cstheme="minorHAnsi"/>
          <w:sz w:val="22"/>
          <w:szCs w:val="22"/>
        </w:rPr>
        <w:t>termin</w:t>
      </w:r>
      <w:r w:rsidR="00FF5663" w:rsidRPr="001E1078">
        <w:rPr>
          <w:rFonts w:ascii="Muli" w:hAnsi="Muli" w:cstheme="minorHAnsi"/>
          <w:sz w:val="22"/>
          <w:szCs w:val="22"/>
        </w:rPr>
        <w:t>ie</w:t>
      </w:r>
      <w:r w:rsidR="00DB43C8" w:rsidRPr="001E1078">
        <w:rPr>
          <w:rFonts w:ascii="Muli" w:hAnsi="Muli" w:cstheme="minorHAnsi"/>
          <w:sz w:val="22"/>
          <w:szCs w:val="22"/>
        </w:rPr>
        <w:t>.</w:t>
      </w:r>
    </w:p>
    <w:p w14:paraId="49C94100" w14:textId="77777777" w:rsidR="001E1078" w:rsidRPr="001E1078" w:rsidRDefault="001E1078" w:rsidP="001F2157">
      <w:pPr>
        <w:spacing w:after="120"/>
        <w:jc w:val="both"/>
        <w:rPr>
          <w:rFonts w:ascii="Muli" w:hAnsi="Muli" w:cstheme="minorHAnsi"/>
          <w:sz w:val="22"/>
          <w:szCs w:val="22"/>
        </w:rPr>
      </w:pPr>
    </w:p>
    <w:p w14:paraId="018245D5" w14:textId="77777777" w:rsidR="001F2157" w:rsidRPr="001E1078" w:rsidRDefault="001F2157" w:rsidP="001F2157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 xml:space="preserve">Ponadto oświadczam, że: </w:t>
      </w:r>
    </w:p>
    <w:p w14:paraId="7DBDBF49" w14:textId="77777777" w:rsidR="00DB43C8" w:rsidRPr="001E1078" w:rsidRDefault="00DB43C8" w:rsidP="00DB43C8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14:paraId="73605B96" w14:textId="77777777" w:rsidR="001F2157" w:rsidRPr="001E1078" w:rsidRDefault="001F2157" w:rsidP="00DB43C8">
      <w:pPr>
        <w:pStyle w:val="Akapitzlist"/>
        <w:numPr>
          <w:ilvl w:val="0"/>
          <w:numId w:val="3"/>
        </w:numPr>
        <w:spacing w:before="0" w:beforeAutospacing="0" w:after="240" w:afterAutospacing="0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>Zapoznałem się z opisem przedmiotu zamówienia i nie wnoszę do niego żadnych zastrzeżeń</w:t>
      </w:r>
      <w:r w:rsidR="00A42EB2" w:rsidRPr="001E1078">
        <w:rPr>
          <w:rFonts w:ascii="Muli" w:hAnsi="Muli" w:cstheme="minorHAnsi"/>
          <w:sz w:val="22"/>
          <w:szCs w:val="22"/>
        </w:rPr>
        <w:t>.</w:t>
      </w:r>
    </w:p>
    <w:p w14:paraId="52A68FD6" w14:textId="77777777" w:rsidR="001F2157" w:rsidRPr="001E1078" w:rsidRDefault="001F2157" w:rsidP="00DB43C8">
      <w:pPr>
        <w:pStyle w:val="Akapitzlist"/>
        <w:numPr>
          <w:ilvl w:val="0"/>
          <w:numId w:val="3"/>
        </w:numPr>
        <w:spacing w:before="0" w:beforeAutospacing="0" w:after="240" w:afterAutospacing="0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>Związani jesteśmy ofertą 30 dni od dnia składania ofert</w:t>
      </w:r>
      <w:r w:rsidR="00A42EB2" w:rsidRPr="001E1078">
        <w:rPr>
          <w:rFonts w:ascii="Muli" w:hAnsi="Muli" w:cstheme="minorHAnsi"/>
          <w:sz w:val="22"/>
          <w:szCs w:val="22"/>
        </w:rPr>
        <w:t>.</w:t>
      </w:r>
    </w:p>
    <w:p w14:paraId="5AE8F8CE" w14:textId="77777777" w:rsidR="001F2157" w:rsidRPr="001E1078" w:rsidRDefault="001F2157" w:rsidP="00DB43C8">
      <w:pPr>
        <w:pStyle w:val="Akapitzlist"/>
        <w:numPr>
          <w:ilvl w:val="0"/>
          <w:numId w:val="3"/>
        </w:numPr>
        <w:spacing w:before="0" w:beforeAutospacing="0" w:after="240" w:afterAutospacing="0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>W przypadku wybrania naszej oferty zobowiązujemy się do podpisania umowy na warunkach zawartych w specyfikacji, w miejscu i terminie określonym przez zamawiającego.</w:t>
      </w:r>
    </w:p>
    <w:p w14:paraId="369DDE8A" w14:textId="77777777" w:rsidR="001F2157" w:rsidRPr="001E1078" w:rsidRDefault="001F2157" w:rsidP="001F2157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>Ofertę niniejszą składam na kolejno ponumerowanych stronach</w:t>
      </w:r>
      <w:r w:rsidR="00A42EB2" w:rsidRPr="001E1078">
        <w:rPr>
          <w:rFonts w:ascii="Muli" w:hAnsi="Muli" w:cstheme="minorHAnsi"/>
          <w:sz w:val="22"/>
          <w:szCs w:val="22"/>
        </w:rPr>
        <w:t>.</w:t>
      </w:r>
    </w:p>
    <w:p w14:paraId="616F1698" w14:textId="77777777" w:rsidR="00DB43C8" w:rsidRPr="001E1078" w:rsidRDefault="00DB43C8" w:rsidP="00DB43C8">
      <w:pPr>
        <w:spacing w:after="120"/>
        <w:rPr>
          <w:rFonts w:ascii="Muli" w:hAnsi="Muli" w:cstheme="minorHAnsi"/>
          <w:sz w:val="22"/>
          <w:szCs w:val="22"/>
        </w:rPr>
      </w:pPr>
    </w:p>
    <w:p w14:paraId="7DC2A37A" w14:textId="77777777" w:rsidR="001F2157" w:rsidRPr="001E1078" w:rsidRDefault="001F2157" w:rsidP="001F2157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>Załącznikami do niniejszego formularza stanowiącymi integralną część oferty są:</w:t>
      </w:r>
    </w:p>
    <w:p w14:paraId="2F066C7E" w14:textId="77777777" w:rsidR="001F2157" w:rsidRPr="001E1078" w:rsidRDefault="001F2157" w:rsidP="001F2157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14:paraId="247CEA47" w14:textId="77777777" w:rsidR="001F2157" w:rsidRPr="001E1078" w:rsidRDefault="001F2157" w:rsidP="001F2157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>1) ………………………………………………………………………………………………………………</w:t>
      </w:r>
    </w:p>
    <w:p w14:paraId="67346ABA" w14:textId="77777777" w:rsidR="001F2157" w:rsidRPr="001E1078" w:rsidRDefault="001F2157" w:rsidP="001F2157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14:paraId="60EF3F9B" w14:textId="77777777" w:rsidR="001F2157" w:rsidRPr="001E1078" w:rsidRDefault="001F2157" w:rsidP="001F2157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>2) ………………………………………………………………………………………………………………</w:t>
      </w:r>
    </w:p>
    <w:p w14:paraId="5567F593" w14:textId="77777777" w:rsidR="00DB43C8" w:rsidRPr="001E1078" w:rsidRDefault="00DB43C8" w:rsidP="001F2157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14:paraId="1044E132" w14:textId="77777777" w:rsidR="00DB43C8" w:rsidRPr="001E1078" w:rsidRDefault="00DB43C8" w:rsidP="00DB43C8">
      <w:pPr>
        <w:pStyle w:val="Akapitzlist"/>
        <w:numPr>
          <w:ilvl w:val="0"/>
          <w:numId w:val="6"/>
        </w:numPr>
        <w:spacing w:after="120"/>
        <w:ind w:left="993"/>
        <w:rPr>
          <w:rFonts w:ascii="Muli" w:hAnsi="Muli" w:cstheme="minorHAnsi"/>
          <w:sz w:val="22"/>
          <w:szCs w:val="22"/>
        </w:rPr>
      </w:pPr>
      <w:r w:rsidRPr="001E1078">
        <w:rPr>
          <w:rFonts w:ascii="Muli" w:hAnsi="Mul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06894EC5" w14:textId="77777777" w:rsidR="0084442D" w:rsidRDefault="0084442D" w:rsidP="001F2157">
      <w:pPr>
        <w:pStyle w:val="Akapitzlist"/>
        <w:spacing w:before="0" w:beforeAutospacing="0" w:after="0" w:afterAutospacing="0"/>
        <w:ind w:left="644"/>
        <w:rPr>
          <w:rFonts w:asciiTheme="minorHAnsi" w:hAnsiTheme="minorHAnsi" w:cstheme="minorHAnsi"/>
          <w:sz w:val="28"/>
          <w:szCs w:val="28"/>
        </w:rPr>
      </w:pPr>
    </w:p>
    <w:p w14:paraId="5C9F9483" w14:textId="77777777" w:rsidR="00E457F4" w:rsidRPr="001F2157" w:rsidRDefault="00E457F4" w:rsidP="001F2157">
      <w:pPr>
        <w:pStyle w:val="Akapitzlist"/>
        <w:spacing w:before="0" w:beforeAutospacing="0" w:after="0" w:afterAutospacing="0"/>
        <w:ind w:left="644"/>
        <w:rPr>
          <w:rFonts w:asciiTheme="minorHAnsi" w:hAnsiTheme="minorHAnsi" w:cstheme="minorHAnsi"/>
          <w:sz w:val="28"/>
          <w:szCs w:val="28"/>
        </w:rPr>
      </w:pPr>
    </w:p>
    <w:p w14:paraId="71114139" w14:textId="77777777" w:rsidR="001F2157" w:rsidRPr="001F2157" w:rsidRDefault="001F2157" w:rsidP="001F2157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14:paraId="3E002D88" w14:textId="77777777" w:rsidR="001F2157" w:rsidRPr="001F2157" w:rsidRDefault="001F2157" w:rsidP="001F2157">
      <w:pPr>
        <w:pStyle w:val="Akapitzlist"/>
        <w:spacing w:before="0" w:beforeAutospacing="0" w:after="0" w:afterAutospacing="0"/>
        <w:ind w:left="142"/>
        <w:rPr>
          <w:rFonts w:asciiTheme="minorHAnsi" w:hAnsiTheme="minorHAnsi" w:cstheme="minorHAnsi"/>
          <w:sz w:val="20"/>
          <w:szCs w:val="20"/>
        </w:rPr>
      </w:pPr>
      <w:r w:rsidRPr="001F2157">
        <w:rPr>
          <w:rFonts w:asciiTheme="minorHAnsi" w:hAnsiTheme="minorHAnsi" w:cstheme="minorHAnsi"/>
          <w:sz w:val="20"/>
          <w:szCs w:val="20"/>
        </w:rPr>
        <w:t xml:space="preserve">    </w:t>
      </w:r>
      <w:r w:rsidR="00A42EB2">
        <w:rPr>
          <w:rFonts w:asciiTheme="minorHAnsi" w:hAnsiTheme="minorHAnsi" w:cstheme="minorHAnsi"/>
          <w:sz w:val="20"/>
          <w:szCs w:val="20"/>
        </w:rPr>
        <w:t xml:space="preserve">      Pieczęć Wykonawcy</w:t>
      </w:r>
    </w:p>
    <w:p w14:paraId="27DF7DC5" w14:textId="77777777" w:rsidR="001F2157" w:rsidRPr="001F2157" w:rsidRDefault="001F2157" w:rsidP="001F2157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</w:p>
    <w:p w14:paraId="43E8AD5B" w14:textId="77777777" w:rsidR="001F2157" w:rsidRPr="001F2157" w:rsidRDefault="001F2157" w:rsidP="001F2157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14:paraId="504F5E24" w14:textId="77777777" w:rsidR="001F2157" w:rsidRPr="001F2157" w:rsidRDefault="001F2157" w:rsidP="001F2157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0"/>
          <w:szCs w:val="20"/>
        </w:rPr>
        <w:t>Data</w:t>
      </w:r>
      <w:r>
        <w:rPr>
          <w:rFonts w:asciiTheme="minorHAnsi" w:hAnsiTheme="minorHAnsi" w:cstheme="minorHAnsi"/>
          <w:sz w:val="20"/>
          <w:szCs w:val="20"/>
        </w:rPr>
        <w:t xml:space="preserve"> i </w:t>
      </w:r>
      <w:r w:rsidRPr="001F2157">
        <w:rPr>
          <w:rFonts w:asciiTheme="minorHAnsi" w:hAnsiTheme="minorHAnsi" w:cstheme="minorHAnsi"/>
          <w:sz w:val="20"/>
          <w:szCs w:val="20"/>
        </w:rPr>
        <w:t>podpis osoby upoważnionej do reprezentowania Wykonawcy</w:t>
      </w:r>
      <w:r w:rsidRPr="001F215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FDB5C01" w14:textId="77777777" w:rsidR="00A82B33" w:rsidRPr="001F2157" w:rsidRDefault="00A82B33" w:rsidP="007E177A">
      <w:pPr>
        <w:jc w:val="center"/>
        <w:rPr>
          <w:rFonts w:asciiTheme="minorHAnsi" w:hAnsiTheme="minorHAnsi" w:cstheme="minorHAnsi"/>
          <w:b/>
        </w:rPr>
      </w:pPr>
    </w:p>
    <w:sectPr w:rsidR="00A82B33" w:rsidRPr="001F2157" w:rsidSect="00FF1C24">
      <w:headerReference w:type="default" r:id="rId8"/>
      <w:footerReference w:type="default" r:id="rId9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10FE2" w14:textId="77777777" w:rsidR="00543051" w:rsidRDefault="00543051" w:rsidP="000721A5">
      <w:r>
        <w:separator/>
      </w:r>
    </w:p>
  </w:endnote>
  <w:endnote w:type="continuationSeparator" w:id="0">
    <w:p w14:paraId="7A9F98FA" w14:textId="77777777" w:rsidR="00543051" w:rsidRDefault="00543051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E2457" w14:textId="77777777" w:rsidR="00143306" w:rsidRDefault="00143306" w:rsidP="002A2E34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143306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Uczelnia im. Stefana Batorego </w:t>
    </w:r>
  </w:p>
  <w:p w14:paraId="4A74DDD2" w14:textId="77777777" w:rsidR="002A2E34" w:rsidRPr="002A2E34" w:rsidRDefault="002A2E34" w:rsidP="002A2E34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2A2E34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14:paraId="006E8E52" w14:textId="77777777" w:rsidR="002A2E34" w:rsidRPr="002A2E34" w:rsidRDefault="002A2E34" w:rsidP="002A2E34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2A2E34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14:paraId="2C5688C7" w14:textId="77777777" w:rsidR="002A2E34" w:rsidRPr="002A2E34" w:rsidRDefault="002A2E34" w:rsidP="002A2E34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2A2E34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14:paraId="0EC9FB7C" w14:textId="77777777" w:rsidR="002A2E34" w:rsidRPr="002A2E34" w:rsidRDefault="002A2E34" w:rsidP="002A2E34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2A2E34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A0509C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pusb</w:t>
    </w:r>
    <w:r w:rsidRPr="002A2E34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14:paraId="75C18412" w14:textId="77777777" w:rsidR="002259BC" w:rsidRPr="002A2E34" w:rsidRDefault="002259BC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C9A8C" w14:textId="77777777" w:rsidR="00543051" w:rsidRDefault="00543051" w:rsidP="000721A5">
      <w:r>
        <w:separator/>
      </w:r>
    </w:p>
  </w:footnote>
  <w:footnote w:type="continuationSeparator" w:id="0">
    <w:p w14:paraId="664F1769" w14:textId="77777777" w:rsidR="00543051" w:rsidRDefault="00543051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37707" w14:textId="77777777" w:rsidR="000721A5" w:rsidRDefault="00490801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 w:rsidR="00080D8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372B1D" wp14:editId="6B7DEC5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F653B" w14:textId="77777777" w:rsidR="00A42EB2" w:rsidRDefault="00A42EB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013809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013809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80D87" w:rsidRPr="00080D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013809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372B1D" id="Prostokąt 2" o:spid="_x0000_s1026" style="position:absolute;left:0;text-align:left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5EEF653B" w14:textId="77777777" w:rsidR="00A42EB2" w:rsidRDefault="00A42EB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013809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013809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80D87" w:rsidRPr="00080D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013809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9695B" w:rsidRPr="00C36144">
      <w:rPr>
        <w:noProof/>
      </w:rPr>
      <w:drawing>
        <wp:inline distT="0" distB="0" distL="0" distR="0" wp14:anchorId="58E0F310" wp14:editId="48D999D5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A243A" w14:textId="77777777" w:rsidR="000721A5" w:rsidRDefault="000721A5">
    <w:pPr>
      <w:pStyle w:val="Nagwek"/>
    </w:pPr>
  </w:p>
  <w:p w14:paraId="41DC1038" w14:textId="77777777" w:rsidR="008D404F" w:rsidRPr="008D404F" w:rsidRDefault="008D404F" w:rsidP="008D404F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8D404F">
      <w:rPr>
        <w:rFonts w:ascii="Calibri" w:hAnsi="Calibri" w:cstheme="minorHAnsi"/>
        <w:b/>
        <w:sz w:val="22"/>
        <w:szCs w:val="22"/>
      </w:rPr>
      <w:t>„APERTUS UCZELNIA DOSTĘPNA DLA WSZYSTKICH”</w:t>
    </w:r>
  </w:p>
  <w:p w14:paraId="32671800" w14:textId="77777777" w:rsidR="008D404F" w:rsidRPr="008D404F" w:rsidRDefault="008D404F" w:rsidP="008D404F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8D404F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14:paraId="381081CE" w14:textId="77777777" w:rsidR="008D404F" w:rsidRPr="008D404F" w:rsidRDefault="008D404F" w:rsidP="008D404F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8D404F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8D404F">
      <w:rPr>
        <w:rFonts w:ascii="Calibri" w:hAnsi="Calibri" w:cstheme="minorHAnsi"/>
        <w:sz w:val="20"/>
        <w:szCs w:val="20"/>
      </w:rPr>
      <w:br/>
      <w:t>szkół wyższych</w:t>
    </w:r>
  </w:p>
  <w:p w14:paraId="2297F5E1" w14:textId="77777777"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E66C77"/>
    <w:multiLevelType w:val="hybridMultilevel"/>
    <w:tmpl w:val="61B031C4"/>
    <w:lvl w:ilvl="0" w:tplc="8E585682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13809"/>
    <w:rsid w:val="000202B0"/>
    <w:rsid w:val="000327F5"/>
    <w:rsid w:val="000402CA"/>
    <w:rsid w:val="00047537"/>
    <w:rsid w:val="0006206F"/>
    <w:rsid w:val="000721A5"/>
    <w:rsid w:val="00080D87"/>
    <w:rsid w:val="000D07AE"/>
    <w:rsid w:val="000E3379"/>
    <w:rsid w:val="00114DA1"/>
    <w:rsid w:val="00115DE7"/>
    <w:rsid w:val="001326F0"/>
    <w:rsid w:val="00143306"/>
    <w:rsid w:val="001A364F"/>
    <w:rsid w:val="001D17D5"/>
    <w:rsid w:val="001D745A"/>
    <w:rsid w:val="001E1078"/>
    <w:rsid w:val="001E2229"/>
    <w:rsid w:val="001F2157"/>
    <w:rsid w:val="001F5E33"/>
    <w:rsid w:val="00210F32"/>
    <w:rsid w:val="00212FAA"/>
    <w:rsid w:val="0022208D"/>
    <w:rsid w:val="002259BC"/>
    <w:rsid w:val="002406A0"/>
    <w:rsid w:val="002A2E34"/>
    <w:rsid w:val="002C2DEF"/>
    <w:rsid w:val="002E1E28"/>
    <w:rsid w:val="002E7AD1"/>
    <w:rsid w:val="002F3117"/>
    <w:rsid w:val="002F39BA"/>
    <w:rsid w:val="00377437"/>
    <w:rsid w:val="00381800"/>
    <w:rsid w:val="00390BEE"/>
    <w:rsid w:val="003C0072"/>
    <w:rsid w:val="004266C2"/>
    <w:rsid w:val="00430C40"/>
    <w:rsid w:val="0044655E"/>
    <w:rsid w:val="0047150A"/>
    <w:rsid w:val="00490801"/>
    <w:rsid w:val="004E5FF9"/>
    <w:rsid w:val="004E6B1A"/>
    <w:rsid w:val="00515842"/>
    <w:rsid w:val="00520E10"/>
    <w:rsid w:val="00543051"/>
    <w:rsid w:val="005E54F4"/>
    <w:rsid w:val="005F0A12"/>
    <w:rsid w:val="005F27DA"/>
    <w:rsid w:val="00600D07"/>
    <w:rsid w:val="00610976"/>
    <w:rsid w:val="00613442"/>
    <w:rsid w:val="0062343B"/>
    <w:rsid w:val="006347C4"/>
    <w:rsid w:val="006370F4"/>
    <w:rsid w:val="00692D7F"/>
    <w:rsid w:val="00694F52"/>
    <w:rsid w:val="006B4879"/>
    <w:rsid w:val="006C2B3B"/>
    <w:rsid w:val="006F2A47"/>
    <w:rsid w:val="007039C6"/>
    <w:rsid w:val="00706A6B"/>
    <w:rsid w:val="007330A2"/>
    <w:rsid w:val="00735350"/>
    <w:rsid w:val="007371F2"/>
    <w:rsid w:val="007474F6"/>
    <w:rsid w:val="00776188"/>
    <w:rsid w:val="007B350F"/>
    <w:rsid w:val="007E177A"/>
    <w:rsid w:val="007E6E7D"/>
    <w:rsid w:val="008055D5"/>
    <w:rsid w:val="00824F0D"/>
    <w:rsid w:val="00843D2F"/>
    <w:rsid w:val="0084442D"/>
    <w:rsid w:val="00874061"/>
    <w:rsid w:val="008A03C2"/>
    <w:rsid w:val="008C7201"/>
    <w:rsid w:val="008D404F"/>
    <w:rsid w:val="00944CBA"/>
    <w:rsid w:val="0097663A"/>
    <w:rsid w:val="00986CD6"/>
    <w:rsid w:val="009A485F"/>
    <w:rsid w:val="009B6E43"/>
    <w:rsid w:val="00A0509C"/>
    <w:rsid w:val="00A42EB2"/>
    <w:rsid w:val="00A63FE3"/>
    <w:rsid w:val="00A82B33"/>
    <w:rsid w:val="00AB7CB6"/>
    <w:rsid w:val="00B01D2D"/>
    <w:rsid w:val="00B02F00"/>
    <w:rsid w:val="00B332C9"/>
    <w:rsid w:val="00B3700D"/>
    <w:rsid w:val="00B4169F"/>
    <w:rsid w:val="00B41CD1"/>
    <w:rsid w:val="00B4406E"/>
    <w:rsid w:val="00B46BE9"/>
    <w:rsid w:val="00B51277"/>
    <w:rsid w:val="00B804D5"/>
    <w:rsid w:val="00B9519E"/>
    <w:rsid w:val="00BA1F38"/>
    <w:rsid w:val="00BB0FAC"/>
    <w:rsid w:val="00BC5969"/>
    <w:rsid w:val="00BF2F92"/>
    <w:rsid w:val="00C1388A"/>
    <w:rsid w:val="00C13B56"/>
    <w:rsid w:val="00C52E0A"/>
    <w:rsid w:val="00C72DDD"/>
    <w:rsid w:val="00C75025"/>
    <w:rsid w:val="00C9695B"/>
    <w:rsid w:val="00CA3004"/>
    <w:rsid w:val="00CD4305"/>
    <w:rsid w:val="00D05A0D"/>
    <w:rsid w:val="00D32C88"/>
    <w:rsid w:val="00D60B37"/>
    <w:rsid w:val="00D8568E"/>
    <w:rsid w:val="00D85C28"/>
    <w:rsid w:val="00DA6DC6"/>
    <w:rsid w:val="00DB43C8"/>
    <w:rsid w:val="00E00550"/>
    <w:rsid w:val="00E200D1"/>
    <w:rsid w:val="00E434B1"/>
    <w:rsid w:val="00E457F4"/>
    <w:rsid w:val="00E944E5"/>
    <w:rsid w:val="00EA6B36"/>
    <w:rsid w:val="00EB0A17"/>
    <w:rsid w:val="00F206A4"/>
    <w:rsid w:val="00F64341"/>
    <w:rsid w:val="00F74AF7"/>
    <w:rsid w:val="00F872E5"/>
    <w:rsid w:val="00F87A65"/>
    <w:rsid w:val="00FB5655"/>
    <w:rsid w:val="00FD5F79"/>
    <w:rsid w:val="00FF1C24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529A8"/>
  <w15:docId w15:val="{7AF1A432-34D4-44A3-AB6B-36D42206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3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43B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40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404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04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04F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0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DC59-249C-4459-B6B7-49E56CA9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25</cp:revision>
  <cp:lastPrinted>2022-04-11T07:11:00Z</cp:lastPrinted>
  <dcterms:created xsi:type="dcterms:W3CDTF">2021-11-17T13:21:00Z</dcterms:created>
  <dcterms:modified xsi:type="dcterms:W3CDTF">2022-04-13T12:59:00Z</dcterms:modified>
</cp:coreProperties>
</file>