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684211" w:rsidRPr="000D26E2" w:rsidRDefault="008C5D0B" w:rsidP="00684211">
      <w:pPr>
        <w:rPr>
          <w:rFonts w:ascii="Muli" w:hAnsi="Muli" w:cstheme="minorHAns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r w:rsidR="00B6399A">
        <w:rPr>
          <w:rFonts w:ascii="Muli" w:hAnsi="Muli" w:cstheme="minorHAnsi"/>
          <w:i/>
          <w:color w:val="000000" w:themeColor="text1"/>
          <w:sz w:val="20"/>
          <w:szCs w:val="20"/>
        </w:rPr>
        <w:t>29</w:t>
      </w:r>
      <w:r w:rsidR="00684211" w:rsidRPr="000D26E2">
        <w:rPr>
          <w:rFonts w:ascii="Muli" w:hAnsi="Muli" w:cstheme="minorHAnsi"/>
          <w:color w:val="000000" w:themeColor="text1"/>
        </w:rPr>
        <w:t>/ZI</w:t>
      </w:r>
      <w:r w:rsidR="00684211">
        <w:rPr>
          <w:rFonts w:ascii="Muli" w:hAnsi="Muli" w:cstheme="minorHAnsi"/>
          <w:color w:val="000000" w:themeColor="text1"/>
        </w:rPr>
        <w:t>V</w:t>
      </w:r>
      <w:r w:rsidR="008D4459">
        <w:rPr>
          <w:rFonts w:ascii="Muli" w:hAnsi="Muli" w:cstheme="minorHAnsi"/>
          <w:color w:val="000000" w:themeColor="text1"/>
        </w:rPr>
        <w:t>.</w:t>
      </w:r>
      <w:r w:rsidR="00684211">
        <w:rPr>
          <w:rFonts w:ascii="Muli" w:hAnsi="Muli" w:cstheme="minorHAnsi"/>
          <w:color w:val="000000" w:themeColor="text1"/>
        </w:rPr>
        <w:t>48</w:t>
      </w:r>
      <w:r w:rsidR="00684211" w:rsidRPr="000D26E2">
        <w:rPr>
          <w:rFonts w:ascii="Muli" w:hAnsi="Muli" w:cstheme="minorHAnsi"/>
          <w:color w:val="000000" w:themeColor="text1"/>
        </w:rPr>
        <w:t>/ZPU/202</w:t>
      </w:r>
      <w:r w:rsidR="00684211">
        <w:rPr>
          <w:rFonts w:ascii="Muli" w:hAnsi="Muli" w:cstheme="minorHAnsi"/>
          <w:color w:val="000000" w:themeColor="text1"/>
        </w:rPr>
        <w:t>3</w:t>
      </w:r>
    </w:p>
    <w:p w:rsidR="007E42CC" w:rsidRPr="009E1252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FORMULARZ OFERTY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I. Nazwa i adres zamawiającego:</w:t>
      </w:r>
    </w:p>
    <w:p w:rsidR="007E42CC" w:rsidRPr="00684211" w:rsidRDefault="001C09FB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Akademia Nauk Stosowanych</w:t>
      </w:r>
      <w:r w:rsidR="007E42CC" w:rsidRPr="00684211">
        <w:rPr>
          <w:rFonts w:ascii="Muli" w:hAnsi="Muli" w:cstheme="minorHAnsi"/>
        </w:rPr>
        <w:t xml:space="preserve"> Stefana Batorego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Ul. Batorego 64C  96-100 Skierniewice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II. Przedmiot zamówienia:</w:t>
      </w:r>
    </w:p>
    <w:p w:rsidR="00B6399A" w:rsidRPr="00B6399A" w:rsidRDefault="00684211" w:rsidP="00B6399A">
      <w:pPr>
        <w:jc w:val="both"/>
        <w:rPr>
          <w:rFonts w:ascii="Muli" w:eastAsiaTheme="minorHAnsi" w:hAnsi="Muli" w:cstheme="minorHAnsi"/>
          <w:lang w:eastAsia="en-US"/>
        </w:rPr>
      </w:pPr>
      <w:r w:rsidRPr="00684211">
        <w:rPr>
          <w:rFonts w:ascii="Muli" w:eastAsiaTheme="minorHAnsi" w:hAnsi="Muli" w:cstheme="minorHAnsi"/>
          <w:lang w:eastAsia="en-US"/>
        </w:rPr>
        <w:t xml:space="preserve">Opracowanie wytycznych dotyczących przygotowania pism </w:t>
      </w:r>
      <w:r w:rsidR="00B6399A" w:rsidRPr="00B6399A">
        <w:rPr>
          <w:rFonts w:ascii="Muli" w:eastAsiaTheme="minorHAnsi" w:hAnsi="Muli" w:cstheme="minorHAnsi"/>
          <w:lang w:eastAsia="en-US"/>
        </w:rPr>
        <w:t xml:space="preserve">zgodnie z zasadą </w:t>
      </w:r>
      <w:proofErr w:type="spellStart"/>
      <w:r w:rsidR="00B6399A" w:rsidRPr="00B6399A">
        <w:rPr>
          <w:rFonts w:ascii="Muli" w:eastAsiaTheme="minorHAnsi" w:hAnsi="Muli" w:cstheme="minorHAnsi"/>
          <w:lang w:eastAsia="en-US"/>
        </w:rPr>
        <w:t>Easy</w:t>
      </w:r>
      <w:proofErr w:type="spellEnd"/>
      <w:r w:rsidR="00B6399A" w:rsidRPr="00B6399A">
        <w:rPr>
          <w:rFonts w:ascii="Muli" w:eastAsiaTheme="minorHAnsi" w:hAnsi="Muli" w:cstheme="minorHAnsi"/>
          <w:lang w:eastAsia="en-US"/>
        </w:rPr>
        <w:t xml:space="preserve"> to </w:t>
      </w:r>
      <w:proofErr w:type="spellStart"/>
      <w:r w:rsidR="00B6399A" w:rsidRPr="00B6399A">
        <w:rPr>
          <w:rFonts w:ascii="Muli" w:eastAsiaTheme="minorHAnsi" w:hAnsi="Muli" w:cstheme="minorHAnsi"/>
          <w:lang w:eastAsia="en-US"/>
        </w:rPr>
        <w:t>read</w:t>
      </w:r>
      <w:proofErr w:type="spellEnd"/>
      <w:r w:rsidR="00B6399A" w:rsidRPr="00B6399A">
        <w:rPr>
          <w:rFonts w:ascii="Muli" w:eastAsiaTheme="minorHAnsi" w:hAnsi="Muli" w:cstheme="minorHAnsi"/>
          <w:lang w:eastAsia="en-US"/>
        </w:rPr>
        <w:t xml:space="preserve"> (zwaną dalej ETR) </w:t>
      </w:r>
      <w:r w:rsidR="00B6399A" w:rsidRPr="00B6399A">
        <w:rPr>
          <w:rFonts w:ascii="Muli" w:hAnsi="Muli" w:cstheme="minorHAnsi"/>
        </w:rPr>
        <w:t>oraz</w:t>
      </w:r>
      <w:r w:rsidR="00B6399A">
        <w:rPr>
          <w:rFonts w:ascii="Muli" w:eastAsiaTheme="minorHAnsi" w:hAnsi="Muli" w:cstheme="minorHAnsi"/>
          <w:lang w:eastAsia="en-US"/>
        </w:rPr>
        <w:t xml:space="preserve"> </w:t>
      </w:r>
      <w:r w:rsidR="00B6399A" w:rsidRPr="00B6399A">
        <w:rPr>
          <w:rFonts w:ascii="Muli" w:eastAsiaTheme="minorHAnsi" w:hAnsi="Muli" w:cstheme="minorHAnsi"/>
          <w:lang w:eastAsia="en-US"/>
        </w:rPr>
        <w:t>analiz</w:t>
      </w:r>
      <w:r w:rsidR="00B6399A" w:rsidRPr="00B6399A">
        <w:rPr>
          <w:rFonts w:ascii="Muli" w:hAnsi="Muli" w:cstheme="minorHAnsi"/>
        </w:rPr>
        <w:t>a</w:t>
      </w:r>
      <w:r w:rsidR="00B6399A" w:rsidRPr="00B6399A">
        <w:rPr>
          <w:rFonts w:ascii="Muli" w:eastAsiaTheme="minorHAnsi" w:hAnsi="Muli" w:cstheme="minorHAnsi"/>
          <w:lang w:eastAsia="en-US"/>
        </w:rPr>
        <w:t xml:space="preserve"> deklaracji dostępności uczelni i opracowanie wytycznych do aktualnej wersji zgodnie z zasadą ETR</w:t>
      </w:r>
      <w:r w:rsidR="00B6399A" w:rsidRPr="00B6399A">
        <w:rPr>
          <w:rFonts w:ascii="Muli" w:hAnsi="Muli" w:cstheme="minorHAnsi"/>
        </w:rPr>
        <w:t xml:space="preserve"> (50 godzin)</w:t>
      </w:r>
    </w:p>
    <w:p w:rsidR="00684211" w:rsidRPr="00684211" w:rsidRDefault="00684211" w:rsidP="00684211">
      <w:pPr>
        <w:spacing w:after="0"/>
        <w:jc w:val="both"/>
        <w:rPr>
          <w:rFonts w:ascii="Muli" w:eastAsiaTheme="minorHAnsi" w:hAnsi="Muli" w:cstheme="minorHAnsi"/>
          <w:lang w:eastAsia="en-US"/>
        </w:rPr>
      </w:pPr>
    </w:p>
    <w:p w:rsidR="007E42CC" w:rsidRPr="00684211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684211">
        <w:rPr>
          <w:rFonts w:ascii="Muli" w:hAnsi="Muli" w:cstheme="minorHAnsi"/>
          <w:b/>
        </w:rPr>
        <w:t>III. Tryb postępowania</w:t>
      </w:r>
      <w:r w:rsidRPr="00684211">
        <w:rPr>
          <w:rFonts w:ascii="Muli" w:hAnsi="Muli" w:cstheme="minorHAnsi"/>
        </w:rPr>
        <w:t xml:space="preserve">: </w:t>
      </w:r>
    </w:p>
    <w:p w:rsidR="007E42CC" w:rsidRPr="00684211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Postępowanie prowadzone jest zgodnie z </w:t>
      </w:r>
      <w:r w:rsidR="007A78C4" w:rsidRPr="00684211">
        <w:rPr>
          <w:rFonts w:ascii="Muli" w:hAnsi="Muli" w:cstheme="minorHAnsi"/>
        </w:rPr>
        <w:t>w</w:t>
      </w:r>
      <w:r w:rsidRPr="00684211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684211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684211" w:rsidRDefault="007E42CC" w:rsidP="007E42CC">
      <w:pPr>
        <w:spacing w:after="48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D64573" w:rsidRPr="00684211" w:rsidRDefault="00D64573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lastRenderedPageBreak/>
        <w:t>(nazwa i adres firmy, nr KRS lub CEIDG)</w:t>
      </w:r>
    </w:p>
    <w:p w:rsidR="007E42CC" w:rsidRPr="00684211" w:rsidRDefault="007E42CC" w:rsidP="007E42CC">
      <w:pPr>
        <w:ind w:left="567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26697A" w:rsidRPr="00684211" w:rsidRDefault="007E42CC" w:rsidP="0026697A">
      <w:pPr>
        <w:rPr>
          <w:rFonts w:ascii="Muli" w:hAnsi="Muli" w:cstheme="minorHAnsi"/>
          <w:i/>
          <w:color w:val="000000" w:themeColor="text1"/>
        </w:rPr>
      </w:pPr>
      <w:r w:rsidRPr="00684211">
        <w:rPr>
          <w:rFonts w:ascii="Muli" w:hAnsi="Muli" w:cstheme="minorHAnsi"/>
        </w:rPr>
        <w:t xml:space="preserve">oferuję realizację zamówienia zgodnie z </w:t>
      </w:r>
      <w:r w:rsidRPr="00684211">
        <w:rPr>
          <w:rFonts w:ascii="Muli" w:hAnsi="Muli" w:cstheme="minorHAnsi"/>
          <w:i/>
        </w:rPr>
        <w:t xml:space="preserve">zapytaniem ofertowym </w:t>
      </w:r>
      <w:r w:rsidRPr="00684211">
        <w:rPr>
          <w:rFonts w:ascii="Muli" w:hAnsi="Muli" w:cstheme="minorHAnsi"/>
          <w:i/>
          <w:color w:val="000000" w:themeColor="text1"/>
        </w:rPr>
        <w:t>nr</w:t>
      </w:r>
      <w:r w:rsidR="0095225E" w:rsidRPr="00684211">
        <w:rPr>
          <w:rFonts w:ascii="Muli" w:hAnsi="Muli" w:cstheme="minorHAnsi"/>
          <w:i/>
          <w:color w:val="000000" w:themeColor="text1"/>
        </w:rPr>
        <w:t xml:space="preserve"> </w:t>
      </w:r>
      <w:r w:rsidR="00B6399A">
        <w:rPr>
          <w:rFonts w:ascii="Muli" w:hAnsi="Muli" w:cstheme="minorHAnsi"/>
          <w:i/>
          <w:color w:val="000000" w:themeColor="text1"/>
        </w:rPr>
        <w:t>29</w:t>
      </w:r>
      <w:r w:rsidR="00684211" w:rsidRPr="00684211">
        <w:rPr>
          <w:rFonts w:ascii="Muli" w:hAnsi="Muli" w:cstheme="minorHAnsi"/>
          <w:color w:val="000000" w:themeColor="text1"/>
        </w:rPr>
        <w:t>/ZIV</w:t>
      </w:r>
      <w:r w:rsidR="00570B8A">
        <w:rPr>
          <w:rFonts w:ascii="Muli" w:hAnsi="Muli" w:cstheme="minorHAnsi"/>
          <w:color w:val="000000" w:themeColor="text1"/>
        </w:rPr>
        <w:t>.</w:t>
      </w:r>
      <w:bookmarkStart w:id="0" w:name="_GoBack"/>
      <w:bookmarkEnd w:id="0"/>
      <w:r w:rsidR="00684211" w:rsidRPr="00684211">
        <w:rPr>
          <w:rFonts w:ascii="Muli" w:hAnsi="Muli" w:cstheme="minorHAnsi"/>
          <w:color w:val="000000" w:themeColor="text1"/>
        </w:rPr>
        <w:t>48/ZPU/2023</w:t>
      </w:r>
    </w:p>
    <w:p w:rsidR="007E42CC" w:rsidRPr="00684211" w:rsidRDefault="007E42CC" w:rsidP="007E42CC">
      <w:pPr>
        <w:rPr>
          <w:rFonts w:ascii="Muli" w:hAnsi="Muli" w:cstheme="minorHAnsi"/>
        </w:rPr>
      </w:pPr>
      <w:r w:rsidRPr="00684211">
        <w:rPr>
          <w:rFonts w:ascii="Muli" w:hAnsi="Muli" w:cstheme="minorHAnsi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519"/>
        <w:gridCol w:w="4399"/>
        <w:gridCol w:w="3581"/>
      </w:tblGrid>
      <w:tr w:rsidR="00550FB7" w:rsidRPr="00684211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Cena łączna brutto (PLN)</w:t>
            </w:r>
          </w:p>
        </w:tc>
      </w:tr>
      <w:tr w:rsidR="00550FB7" w:rsidRPr="00684211" w:rsidTr="00550FB7">
        <w:trPr>
          <w:trHeight w:val="1075"/>
        </w:trPr>
        <w:tc>
          <w:tcPr>
            <w:tcW w:w="289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1.</w:t>
            </w:r>
          </w:p>
        </w:tc>
        <w:tc>
          <w:tcPr>
            <w:tcW w:w="2596" w:type="pct"/>
            <w:vAlign w:val="center"/>
          </w:tcPr>
          <w:p w:rsidR="00B6399A" w:rsidRPr="00B6399A" w:rsidRDefault="00B6399A" w:rsidP="00B6399A">
            <w:pPr>
              <w:jc w:val="both"/>
              <w:rPr>
                <w:rFonts w:ascii="Muli" w:hAnsi="Muli" w:cstheme="minorHAnsi"/>
              </w:rPr>
            </w:pPr>
            <w:r w:rsidRPr="00B6399A">
              <w:rPr>
                <w:rFonts w:ascii="Muli" w:hAnsi="Muli" w:cstheme="minorHAnsi"/>
              </w:rPr>
              <w:t xml:space="preserve">opracowanie wytycznych dotyczących przygotowania pism zgodnie z zasadą </w:t>
            </w:r>
            <w:proofErr w:type="spellStart"/>
            <w:r w:rsidRPr="00B6399A">
              <w:rPr>
                <w:rFonts w:ascii="Muli" w:hAnsi="Muli" w:cstheme="minorHAnsi"/>
              </w:rPr>
              <w:t>Easy</w:t>
            </w:r>
            <w:proofErr w:type="spellEnd"/>
            <w:r w:rsidRPr="00B6399A">
              <w:rPr>
                <w:rFonts w:ascii="Muli" w:hAnsi="Muli" w:cstheme="minorHAnsi"/>
              </w:rPr>
              <w:t xml:space="preserve"> to </w:t>
            </w:r>
            <w:proofErr w:type="spellStart"/>
            <w:r w:rsidRPr="00B6399A">
              <w:rPr>
                <w:rFonts w:ascii="Muli" w:hAnsi="Muli" w:cstheme="minorHAnsi"/>
              </w:rPr>
              <w:t>read</w:t>
            </w:r>
            <w:proofErr w:type="spellEnd"/>
            <w:r w:rsidRPr="00B6399A">
              <w:rPr>
                <w:rFonts w:ascii="Muli" w:hAnsi="Muli" w:cstheme="minorHAnsi"/>
              </w:rPr>
              <w:t xml:space="preserve"> (zwaną dalej ETR) oraz</w:t>
            </w:r>
          </w:p>
          <w:p w:rsidR="00B6399A" w:rsidRPr="00B6399A" w:rsidRDefault="00B6399A" w:rsidP="00B6399A">
            <w:pPr>
              <w:jc w:val="both"/>
              <w:rPr>
                <w:rFonts w:ascii="Muli" w:hAnsi="Muli" w:cstheme="minorHAnsi"/>
              </w:rPr>
            </w:pPr>
            <w:r w:rsidRPr="00B6399A">
              <w:rPr>
                <w:rFonts w:ascii="Muli" w:hAnsi="Muli" w:cstheme="minorHAnsi"/>
              </w:rPr>
              <w:t>analiza deklaracji dostępności uczelni i opracowanie wytycznych do aktualnej wersji zgodnie z zasadą ETR (50 godzin)</w:t>
            </w:r>
          </w:p>
          <w:p w:rsidR="00684211" w:rsidRPr="00684211" w:rsidRDefault="00684211" w:rsidP="00684211">
            <w:pPr>
              <w:rPr>
                <w:rFonts w:ascii="Muli" w:hAnsi="Muli" w:cstheme="minorHAnsi"/>
                <w:i/>
              </w:rPr>
            </w:pPr>
          </w:p>
        </w:tc>
        <w:tc>
          <w:tcPr>
            <w:tcW w:w="2115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spacing w:after="12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84211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84211" w:rsidRDefault="007E42CC" w:rsidP="007E42CC">
      <w:pPr>
        <w:spacing w:after="120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570B8A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570B8A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570B8A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570B8A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15BBC"/>
    <w:rsid w:val="0026697A"/>
    <w:rsid w:val="002D2F33"/>
    <w:rsid w:val="003466AF"/>
    <w:rsid w:val="004562D9"/>
    <w:rsid w:val="00550FB7"/>
    <w:rsid w:val="00570B8A"/>
    <w:rsid w:val="005726E6"/>
    <w:rsid w:val="00597D87"/>
    <w:rsid w:val="005B61D9"/>
    <w:rsid w:val="00684211"/>
    <w:rsid w:val="00691DE5"/>
    <w:rsid w:val="007302D4"/>
    <w:rsid w:val="007A78C4"/>
    <w:rsid w:val="007E42CC"/>
    <w:rsid w:val="00872839"/>
    <w:rsid w:val="008C5D0B"/>
    <w:rsid w:val="008D4459"/>
    <w:rsid w:val="0095225E"/>
    <w:rsid w:val="009741E2"/>
    <w:rsid w:val="009D2313"/>
    <w:rsid w:val="009E1252"/>
    <w:rsid w:val="00AC06DF"/>
    <w:rsid w:val="00B6399A"/>
    <w:rsid w:val="00D046ED"/>
    <w:rsid w:val="00D222FD"/>
    <w:rsid w:val="00D3084C"/>
    <w:rsid w:val="00D64573"/>
    <w:rsid w:val="00E51D1E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CD1B3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29</cp:revision>
  <dcterms:created xsi:type="dcterms:W3CDTF">2022-03-03T21:36:00Z</dcterms:created>
  <dcterms:modified xsi:type="dcterms:W3CDTF">2023-04-17T10:34:00Z</dcterms:modified>
</cp:coreProperties>
</file>