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D1" w:rsidRPr="00E315D1" w:rsidRDefault="00E315D1" w:rsidP="00E2325F">
      <w:pPr>
        <w:ind w:left="5245" w:right="-142"/>
        <w:rPr>
          <w:rFonts w:ascii="Muli" w:hAnsi="Muli"/>
          <w:b/>
          <w:sz w:val="18"/>
          <w:szCs w:val="18"/>
        </w:rPr>
      </w:pPr>
      <w:bookmarkStart w:id="0" w:name="_GoBack"/>
      <w:bookmarkEnd w:id="0"/>
      <w:r w:rsidRPr="00967645">
        <w:rPr>
          <w:rFonts w:ascii="Muli" w:hAnsi="Muli"/>
          <w:b/>
          <w:bCs/>
          <w:sz w:val="18"/>
          <w:szCs w:val="18"/>
        </w:rPr>
        <w:t>Załącznik nr 1</w:t>
      </w:r>
      <w:r w:rsidRPr="00967645">
        <w:rPr>
          <w:rFonts w:ascii="Muli" w:hAnsi="Muli"/>
          <w:b/>
          <w:sz w:val="18"/>
          <w:szCs w:val="18"/>
        </w:rPr>
        <w:t xml:space="preserve"> do Uchwały nr </w:t>
      </w:r>
      <w:r>
        <w:rPr>
          <w:rFonts w:ascii="Muli" w:hAnsi="Muli"/>
          <w:b/>
          <w:sz w:val="18"/>
          <w:szCs w:val="18"/>
        </w:rPr>
        <w:t>297</w:t>
      </w:r>
      <w:r w:rsidRPr="00967645">
        <w:rPr>
          <w:rFonts w:ascii="Muli" w:hAnsi="Muli"/>
          <w:b/>
          <w:sz w:val="18"/>
          <w:szCs w:val="18"/>
        </w:rPr>
        <w:t>/V/2024 Senatu ANSB z dn. 25.06.2024 r.</w:t>
      </w:r>
    </w:p>
    <w:p w:rsidR="004E1155" w:rsidRPr="00723F58" w:rsidRDefault="004E1155" w:rsidP="00E2325F">
      <w:pPr>
        <w:pStyle w:val="Tytu"/>
        <w:spacing w:before="3000"/>
        <w:rPr>
          <w:rFonts w:ascii="Muli" w:hAnsi="Muli"/>
          <w:sz w:val="36"/>
          <w:szCs w:val="36"/>
        </w:rPr>
      </w:pPr>
      <w:r w:rsidRPr="00723F58">
        <w:rPr>
          <w:rFonts w:ascii="Muli" w:hAnsi="Muli"/>
          <w:sz w:val="36"/>
          <w:szCs w:val="36"/>
        </w:rPr>
        <w:t>STRATEGIA ROZWOJU</w:t>
      </w:r>
    </w:p>
    <w:p w:rsidR="00A503A7" w:rsidRPr="00723F58" w:rsidRDefault="00DE6C8F" w:rsidP="00E2325F">
      <w:pPr>
        <w:pStyle w:val="Tytu"/>
        <w:rPr>
          <w:rFonts w:ascii="Muli" w:hAnsi="Muli"/>
          <w:sz w:val="36"/>
          <w:szCs w:val="36"/>
        </w:rPr>
      </w:pPr>
      <w:r w:rsidRPr="00723F58">
        <w:rPr>
          <w:rFonts w:ascii="Muli" w:hAnsi="Muli"/>
          <w:sz w:val="36"/>
          <w:szCs w:val="36"/>
        </w:rPr>
        <w:t>Akademii Nauk Stosowanych Stefana Batorego</w:t>
      </w:r>
    </w:p>
    <w:p w:rsidR="004B5C04" w:rsidRPr="00723F58" w:rsidRDefault="005E7784" w:rsidP="00E2325F">
      <w:pPr>
        <w:pStyle w:val="Tytu"/>
        <w:spacing w:after="4080"/>
        <w:rPr>
          <w:rFonts w:ascii="Muli" w:hAnsi="Muli"/>
          <w:bCs w:val="0"/>
          <w:sz w:val="36"/>
          <w:szCs w:val="28"/>
        </w:rPr>
      </w:pPr>
      <w:r w:rsidRPr="00723F58">
        <w:rPr>
          <w:rFonts w:ascii="Muli" w:hAnsi="Muli"/>
          <w:bCs w:val="0"/>
          <w:sz w:val="36"/>
          <w:szCs w:val="28"/>
        </w:rPr>
        <w:t>n</w:t>
      </w:r>
      <w:r w:rsidR="00FA23C8" w:rsidRPr="00723F58">
        <w:rPr>
          <w:rFonts w:ascii="Muli" w:hAnsi="Muli"/>
          <w:bCs w:val="0"/>
          <w:sz w:val="36"/>
          <w:szCs w:val="28"/>
        </w:rPr>
        <w:t>a lata 20</w:t>
      </w:r>
      <w:r w:rsidR="00DE6C8F" w:rsidRPr="00723F58">
        <w:rPr>
          <w:rFonts w:ascii="Muli" w:hAnsi="Muli"/>
          <w:bCs w:val="0"/>
          <w:sz w:val="36"/>
          <w:szCs w:val="28"/>
        </w:rPr>
        <w:t>25</w:t>
      </w:r>
      <w:r w:rsidR="00FA23C8" w:rsidRPr="00723F58">
        <w:rPr>
          <w:rFonts w:ascii="Muli" w:hAnsi="Muli"/>
          <w:bCs w:val="0"/>
          <w:sz w:val="36"/>
          <w:szCs w:val="28"/>
        </w:rPr>
        <w:t>-20</w:t>
      </w:r>
      <w:r w:rsidR="00DE6C8F" w:rsidRPr="00723F58">
        <w:rPr>
          <w:rFonts w:ascii="Muli" w:hAnsi="Muli"/>
          <w:bCs w:val="0"/>
          <w:sz w:val="36"/>
          <w:szCs w:val="28"/>
        </w:rPr>
        <w:t>32</w:t>
      </w:r>
    </w:p>
    <w:p w:rsidR="00821693" w:rsidRPr="00723F58" w:rsidRDefault="00FA23C8" w:rsidP="00571EC7">
      <w:pPr>
        <w:pStyle w:val="Tytu"/>
        <w:spacing w:after="4080"/>
        <w:rPr>
          <w:rFonts w:ascii="Muli" w:hAnsi="Muli"/>
          <w:bCs w:val="0"/>
          <w:sz w:val="36"/>
          <w:szCs w:val="28"/>
        </w:rPr>
      </w:pPr>
      <w:r w:rsidRPr="00723F58">
        <w:rPr>
          <w:rFonts w:ascii="Muli" w:hAnsi="Muli"/>
          <w:sz w:val="28"/>
        </w:rPr>
        <w:t>Skierniewice</w:t>
      </w:r>
      <w:r w:rsidR="00E957E5" w:rsidRPr="00723F58">
        <w:rPr>
          <w:rFonts w:ascii="Muli" w:hAnsi="Muli"/>
          <w:sz w:val="28"/>
        </w:rPr>
        <w:t>,</w:t>
      </w:r>
      <w:r w:rsidRPr="00723F58">
        <w:rPr>
          <w:rFonts w:ascii="Muli" w:hAnsi="Muli"/>
          <w:sz w:val="28"/>
        </w:rPr>
        <w:t xml:space="preserve"> 20</w:t>
      </w:r>
      <w:r w:rsidR="005047C5" w:rsidRPr="00723F58">
        <w:rPr>
          <w:rFonts w:ascii="Muli" w:hAnsi="Muli"/>
          <w:sz w:val="28"/>
        </w:rPr>
        <w:t>24</w:t>
      </w:r>
    </w:p>
    <w:p w:rsidR="00723F58" w:rsidRPr="002E69BF" w:rsidRDefault="004B5C04" w:rsidP="00E2325F">
      <w:pPr>
        <w:pStyle w:val="Spistreci1"/>
      </w:pPr>
      <w:r w:rsidRPr="00723F58">
        <w:br w:type="page"/>
      </w:r>
      <w:r w:rsidR="00770C79" w:rsidRPr="002E69BF">
        <w:lastRenderedPageBreak/>
        <w:t>SPIS TREŚCI</w:t>
      </w:r>
    </w:p>
    <w:p w:rsidR="002E69BF" w:rsidRPr="00CD77C8" w:rsidRDefault="00723F58" w:rsidP="00E2325F">
      <w:pPr>
        <w:pStyle w:val="Spistreci1"/>
        <w:rPr>
          <w:rFonts w:ascii="Calibri" w:hAnsi="Calibri"/>
          <w:noProof/>
        </w:rPr>
      </w:pPr>
      <w:r w:rsidRPr="002E69BF">
        <w:rPr>
          <w:sz w:val="28"/>
          <w:szCs w:val="24"/>
        </w:rPr>
        <w:fldChar w:fldCharType="begin"/>
      </w:r>
      <w:r w:rsidRPr="002E69BF">
        <w:rPr>
          <w:sz w:val="28"/>
          <w:szCs w:val="24"/>
        </w:rPr>
        <w:instrText xml:space="preserve"> TOC \o "1-3" \h \z \u </w:instrText>
      </w:r>
      <w:r w:rsidRPr="002E69BF">
        <w:rPr>
          <w:sz w:val="28"/>
          <w:szCs w:val="24"/>
        </w:rPr>
        <w:fldChar w:fldCharType="separate"/>
      </w:r>
      <w:hyperlink w:anchor="_Toc170817112" w:history="1">
        <w:r w:rsidR="002E69BF" w:rsidRPr="002E69BF">
          <w:rPr>
            <w:rStyle w:val="Hipercze"/>
            <w:noProof/>
            <w:sz w:val="24"/>
          </w:rPr>
          <w:t>WPROWADZENIE</w:t>
        </w:r>
        <w:r w:rsidR="002E69BF" w:rsidRPr="002E69BF">
          <w:rPr>
            <w:noProof/>
            <w:webHidden/>
          </w:rPr>
          <w:tab/>
        </w:r>
        <w:r w:rsidR="002E69BF" w:rsidRPr="002E69BF">
          <w:rPr>
            <w:noProof/>
            <w:webHidden/>
          </w:rPr>
          <w:fldChar w:fldCharType="begin"/>
        </w:r>
        <w:r w:rsidR="002E69BF" w:rsidRPr="002E69BF">
          <w:rPr>
            <w:noProof/>
            <w:webHidden/>
          </w:rPr>
          <w:instrText xml:space="preserve"> PAGEREF _Toc170817112 \h </w:instrText>
        </w:r>
        <w:r w:rsidR="002E69BF" w:rsidRPr="002E69BF">
          <w:rPr>
            <w:noProof/>
            <w:webHidden/>
          </w:rPr>
        </w:r>
        <w:r w:rsidR="002E69BF" w:rsidRPr="002E69BF">
          <w:rPr>
            <w:noProof/>
            <w:webHidden/>
          </w:rPr>
          <w:fldChar w:fldCharType="separate"/>
        </w:r>
        <w:r w:rsidR="002E69BF" w:rsidRPr="002E69BF">
          <w:rPr>
            <w:noProof/>
            <w:webHidden/>
          </w:rPr>
          <w:t>4</w:t>
        </w:r>
        <w:r w:rsidR="002E69BF"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13" w:history="1">
        <w:r w:rsidRPr="002E69BF">
          <w:rPr>
            <w:rStyle w:val="Hipercze"/>
            <w:noProof/>
            <w:sz w:val="24"/>
          </w:rPr>
          <w:t>KLUCZOWE UWARUNKOWANIA STRATEGII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_Toc170817113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8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14" w:history="1">
        <w:r w:rsidRPr="002E69BF">
          <w:rPr>
            <w:rStyle w:val="Hipercze"/>
            <w:noProof/>
            <w:sz w:val="24"/>
          </w:rPr>
          <w:t>MISJA: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_Toc170817114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12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15" w:history="1">
        <w:r w:rsidRPr="002E69BF">
          <w:rPr>
            <w:rStyle w:val="Hipercze"/>
            <w:noProof/>
            <w:sz w:val="24"/>
          </w:rPr>
          <w:t>WIZJA: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_Toc170817115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13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16" w:history="1">
        <w:r w:rsidRPr="002E69BF">
          <w:rPr>
            <w:rStyle w:val="Hipercze"/>
            <w:noProof/>
            <w:sz w:val="24"/>
          </w:rPr>
          <w:t>CELE STRATEGICZNE: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_Toc170817116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14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17" w:history="1">
        <w:r w:rsidRPr="002E69BF">
          <w:rPr>
            <w:rStyle w:val="Hipercze"/>
            <w:noProof/>
            <w:sz w:val="24"/>
          </w:rPr>
          <w:t>CELE OPERACYJNE DOTYCZĄCE REALIZACJI CELU STRATEGICZNEGO I: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_Toc170817117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15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18" w:history="1">
        <w:r w:rsidRPr="002E69BF">
          <w:rPr>
            <w:rStyle w:val="Hipercze"/>
            <w:noProof/>
            <w:sz w:val="24"/>
          </w:rPr>
          <w:t>Utrzymanie, dzięki doskonałości dydaktycznej, statusu zawodowej uczelni akademickiej kształcącej absolwentów o wysokich kwalifikacjach, kompetencjach i umiejętnościach zawodowych.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_Toc170817118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15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19" w:history="1">
        <w:r w:rsidRPr="002E69BF">
          <w:rPr>
            <w:rStyle w:val="Hipercze"/>
            <w:rFonts w:ascii="Muli" w:hAnsi="Muli"/>
            <w:sz w:val="22"/>
          </w:rPr>
          <w:t>Cel operacyjny 1. Systematyczne doskonalenie programów studiów, mające na celu osiąganie przez studentów efektów uczenia się odpowiadających kompetencjom pożądanym na rynku pracy.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_Toc170817119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16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20" w:history="1">
        <w:r w:rsidRPr="002E69BF">
          <w:rPr>
            <w:rStyle w:val="Hipercze"/>
            <w:rFonts w:ascii="Muli" w:hAnsi="Muli"/>
            <w:sz w:val="22"/>
          </w:rPr>
          <w:t>Cel operacyjny 2. Realizacja procesu kształcenia efektywnego z punktu widzenia potrzeb zmieniającego się rynku pracy.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_Toc170817120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17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21" w:history="1">
        <w:r w:rsidRPr="002E69BF">
          <w:rPr>
            <w:rStyle w:val="Hipercze"/>
            <w:rFonts w:ascii="Muli" w:hAnsi="Muli"/>
            <w:sz w:val="22"/>
          </w:rPr>
          <w:t>Cel operacyjny 3. Podnoszenie umiejętności dydaktycznych.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_Toc170817121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18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22" w:history="1">
        <w:r w:rsidRPr="002E69BF">
          <w:rPr>
            <w:rStyle w:val="Hipercze"/>
            <w:rFonts w:ascii="Muli" w:hAnsi="Muli"/>
            <w:sz w:val="22"/>
          </w:rPr>
          <w:t>Cel operacyjny 4. Podnoszenie jakości zajęć dydaktycznych.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_Toc170817122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19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23" w:history="1">
        <w:r w:rsidRPr="002E69BF">
          <w:rPr>
            <w:rStyle w:val="Hipercze"/>
            <w:rFonts w:ascii="Muli" w:hAnsi="Muli"/>
            <w:sz w:val="22"/>
          </w:rPr>
          <w:t>Cel operacyjny 5. W</w:t>
        </w:r>
        <w:r w:rsidRPr="002E69BF">
          <w:rPr>
            <w:rStyle w:val="Hipercze"/>
            <w:rFonts w:ascii="Muli" w:hAnsi="Muli" w:cs="Segoe UI"/>
            <w:sz w:val="22"/>
          </w:rPr>
          <w:t>sparcie działalności naukowo-badawczej prowadzonej przez pracowników dydaktycznych uczelni w ramach rozwijania kompetencji zawodowych.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_Toc170817123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20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24" w:history="1">
        <w:r w:rsidRPr="002E69BF">
          <w:rPr>
            <w:rStyle w:val="Hipercze"/>
            <w:rFonts w:ascii="Muli" w:hAnsi="Muli"/>
            <w:sz w:val="22"/>
          </w:rPr>
          <w:t>Cel operacyjny 6. Dalsze rozwijanie ruchu studenckiego, w tym: studenckiej działalności naukowej, organizacyjnej, samorządowej, społeczno-kulturalnej i sportowej.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_Toc170817124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21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25" w:history="1">
        <w:r w:rsidRPr="002E69BF">
          <w:rPr>
            <w:rStyle w:val="Hipercze"/>
            <w:noProof/>
            <w:sz w:val="24"/>
          </w:rPr>
          <w:t>CELE OPERACYJNE DOTYCZĄCE REALIZACJI CELU STRATEGICZNEGO II: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_Toc170817125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22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26" w:history="1">
        <w:r w:rsidRPr="002E69BF">
          <w:rPr>
            <w:rStyle w:val="Hipercze"/>
            <w:noProof/>
            <w:sz w:val="24"/>
          </w:rPr>
          <w:t>Rozwój potencjału dydaktycznego Uczelni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_Toc170817126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22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27" w:history="1">
        <w:r w:rsidRPr="002E69BF">
          <w:rPr>
            <w:rStyle w:val="Hipercze"/>
            <w:rFonts w:ascii="Muli" w:hAnsi="Muli"/>
            <w:sz w:val="22"/>
          </w:rPr>
          <w:t>Cel operacyjny 1. Dalszy sukcesywny rozwój Biblioteki Uczelnianej.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_Toc170817127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22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28" w:history="1">
        <w:r w:rsidRPr="002E69BF">
          <w:rPr>
            <w:rStyle w:val="Hipercze"/>
            <w:rFonts w:ascii="Muli" w:hAnsi="Muli"/>
            <w:sz w:val="22"/>
          </w:rPr>
          <w:t>Cel operacyjny 2.  Stały rozwój infrastruktury dydaktycznej.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_Toc170817128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24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29" w:history="1">
        <w:r w:rsidRPr="002E69BF">
          <w:rPr>
            <w:rStyle w:val="Hipercze"/>
            <w:rFonts w:ascii="Muli" w:hAnsi="Muli"/>
            <w:sz w:val="22"/>
          </w:rPr>
          <w:t>Cel operacyjny 3. Rozwój infrastruktury socjalnej.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_Toc170817129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25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30" w:history="1">
        <w:r w:rsidRPr="002E69BF">
          <w:rPr>
            <w:rStyle w:val="Hipercze"/>
            <w:rFonts w:ascii="Muli" w:hAnsi="Muli"/>
            <w:sz w:val="22"/>
          </w:rPr>
          <w:t>Cel operacyjny 4. Opracowanie i wdrożenie kompleksowego systemu zarządzania Uczelnią.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_Toc170817130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25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31" w:history="1">
        <w:r w:rsidRPr="002E69BF">
          <w:rPr>
            <w:rStyle w:val="Hipercze"/>
            <w:rFonts w:ascii="Muli" w:hAnsi="Muli"/>
            <w:sz w:val="22"/>
          </w:rPr>
          <w:t>Cel operacyjny 5. Informatyzacja administracyjnej obsługi działalności dydaktycznej.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_Toc170817131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26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32" w:history="1">
        <w:r w:rsidRPr="002E69BF">
          <w:rPr>
            <w:rStyle w:val="Hipercze"/>
            <w:noProof/>
            <w:sz w:val="24"/>
          </w:rPr>
          <w:t>CELE OPERACYJNE DOTYCZĄCE REALIZACJI CELU STRATEGICZNEGO III: Wzmocnienie pozycji Uczelni na krajowym rynku usług edukacyjnych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_Toc170817132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26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33" w:history="1">
        <w:r w:rsidRPr="002E69BF">
          <w:rPr>
            <w:rStyle w:val="Hipercze"/>
            <w:rFonts w:ascii="Muli" w:hAnsi="Muli"/>
            <w:sz w:val="22"/>
          </w:rPr>
          <w:t>Cel operacyjny 1. Doskonalenie i uatrakcyjnianie oferty kształcenia.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_Toc170817133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26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34" w:history="1">
        <w:r w:rsidRPr="002E69BF">
          <w:rPr>
            <w:rStyle w:val="Hipercze"/>
            <w:rFonts w:ascii="Muli" w:hAnsi="Muli"/>
            <w:sz w:val="22"/>
          </w:rPr>
          <w:t>Cel operacyjny 2. Kształtowanie pozytywnego wizerunku Uczelni.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_Toc170817134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27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35" w:history="1">
        <w:r w:rsidRPr="002E69BF">
          <w:rPr>
            <w:rStyle w:val="Hipercze"/>
            <w:rFonts w:ascii="Muli" w:hAnsi="Muli"/>
            <w:sz w:val="22"/>
          </w:rPr>
          <w:t>Cel operacyjny 3. Zintegrowanie działań jednostek ogólnouczelnianych i interesariuszy wewnętrznych i zewnętrznych Uczelni na rzecz jej dalszego rozwoju.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_Toc170817135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28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36" w:history="1">
        <w:r w:rsidRPr="002E69BF">
          <w:rPr>
            <w:rStyle w:val="Hipercze"/>
            <w:rFonts w:ascii="Muli" w:hAnsi="Muli"/>
            <w:sz w:val="22"/>
          </w:rPr>
          <w:t>Cel operacyjny 4. Wspieranie rozwijania działalności eksperckiej na rzecz praktyki.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_Toc170817136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29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37" w:history="1">
        <w:r w:rsidRPr="002E69BF">
          <w:rPr>
            <w:rStyle w:val="Hipercze"/>
            <w:rFonts w:ascii="Muli" w:hAnsi="Muli"/>
            <w:sz w:val="22"/>
          </w:rPr>
          <w:t>Cel operacyjny 5. Dalsze poszerzanie współpracy Uczelni z otoczeniem społeczno-gospodarczym, w tym: na poziomie międzynarodowym.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_Toc170817137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29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1"/>
        <w:rPr>
          <w:rFonts w:ascii="Calibri" w:hAnsi="Calibri"/>
          <w:noProof/>
        </w:rPr>
      </w:pPr>
      <w:hyperlink w:anchor="_Toc170817138" w:history="1">
        <w:r w:rsidRPr="002E69BF">
          <w:rPr>
            <w:rStyle w:val="Hipercze"/>
            <w:noProof/>
            <w:sz w:val="24"/>
          </w:rPr>
          <w:t>CELE OPERACYJNE DOTYCZĄCE REALIZACJI CELU STRATEGICZNEGO IV: Zapewnienie finansowych warunków rozwoju Uczelni</w:t>
        </w:r>
        <w:r w:rsidRPr="002E69BF">
          <w:rPr>
            <w:noProof/>
            <w:webHidden/>
          </w:rPr>
          <w:tab/>
        </w:r>
        <w:r w:rsidRPr="002E69BF">
          <w:rPr>
            <w:noProof/>
            <w:webHidden/>
          </w:rPr>
          <w:fldChar w:fldCharType="begin"/>
        </w:r>
        <w:r w:rsidRPr="002E69BF">
          <w:rPr>
            <w:noProof/>
            <w:webHidden/>
          </w:rPr>
          <w:instrText xml:space="preserve"> PAGEREF _Toc170817138 \h </w:instrText>
        </w:r>
        <w:r w:rsidRPr="002E69BF">
          <w:rPr>
            <w:noProof/>
            <w:webHidden/>
          </w:rPr>
        </w:r>
        <w:r w:rsidRPr="002E69BF">
          <w:rPr>
            <w:noProof/>
            <w:webHidden/>
          </w:rPr>
          <w:fldChar w:fldCharType="separate"/>
        </w:r>
        <w:r w:rsidRPr="002E69BF">
          <w:rPr>
            <w:noProof/>
            <w:webHidden/>
          </w:rPr>
          <w:t>30</w:t>
        </w:r>
        <w:r w:rsidRPr="002E69BF">
          <w:rPr>
            <w:noProof/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39" w:history="1">
        <w:r w:rsidRPr="002E69BF">
          <w:rPr>
            <w:rStyle w:val="Hipercze"/>
            <w:rFonts w:ascii="Muli" w:hAnsi="Muli"/>
            <w:sz w:val="22"/>
          </w:rPr>
          <w:t>Cel operacyjny 1. Uzyskanie długoterminowej stabilności źródeł przychodów Uczelni.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_Toc170817139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30</w:t>
        </w:r>
        <w:r w:rsidRPr="002E69BF">
          <w:rPr>
            <w:webHidden/>
          </w:rPr>
          <w:fldChar w:fldCharType="end"/>
        </w:r>
      </w:hyperlink>
    </w:p>
    <w:p w:rsidR="002E69BF" w:rsidRPr="00CD77C8" w:rsidRDefault="002E69BF" w:rsidP="00E2325F">
      <w:pPr>
        <w:pStyle w:val="Spistreci2"/>
        <w:rPr>
          <w:rFonts w:cs="Times New Roman"/>
          <w:sz w:val="24"/>
          <w:szCs w:val="22"/>
        </w:rPr>
      </w:pPr>
      <w:hyperlink w:anchor="_Toc170817140" w:history="1">
        <w:r w:rsidRPr="002E69BF">
          <w:rPr>
            <w:rStyle w:val="Hipercze"/>
            <w:rFonts w:ascii="Muli" w:hAnsi="Muli"/>
            <w:sz w:val="22"/>
          </w:rPr>
          <w:t>Cel operacyjny 2. Racjonalizowanie kosztów działalności Uczelni.</w:t>
        </w:r>
        <w:r w:rsidRPr="002E69BF">
          <w:rPr>
            <w:webHidden/>
          </w:rPr>
          <w:tab/>
        </w:r>
        <w:r w:rsidRPr="002E69BF">
          <w:rPr>
            <w:webHidden/>
          </w:rPr>
          <w:fldChar w:fldCharType="begin"/>
        </w:r>
        <w:r w:rsidRPr="002E69BF">
          <w:rPr>
            <w:webHidden/>
          </w:rPr>
          <w:instrText xml:space="preserve"> PAGEREF _Toc170817140 \h </w:instrText>
        </w:r>
        <w:r w:rsidRPr="002E69BF">
          <w:rPr>
            <w:webHidden/>
          </w:rPr>
        </w:r>
        <w:r w:rsidRPr="002E69BF">
          <w:rPr>
            <w:webHidden/>
          </w:rPr>
          <w:fldChar w:fldCharType="separate"/>
        </w:r>
        <w:r w:rsidRPr="002E69BF">
          <w:rPr>
            <w:webHidden/>
          </w:rPr>
          <w:t>31</w:t>
        </w:r>
        <w:r w:rsidRPr="002E69BF">
          <w:rPr>
            <w:webHidden/>
          </w:rPr>
          <w:fldChar w:fldCharType="end"/>
        </w:r>
      </w:hyperlink>
    </w:p>
    <w:p w:rsidR="007F46AD" w:rsidRDefault="00723F58" w:rsidP="00E2325F">
      <w:r w:rsidRPr="002E69BF">
        <w:rPr>
          <w:rFonts w:ascii="Muli" w:hAnsi="Muli"/>
          <w:b/>
          <w:bCs/>
          <w:sz w:val="28"/>
        </w:rPr>
        <w:fldChar w:fldCharType="end"/>
      </w:r>
    </w:p>
    <w:p w:rsidR="00821693" w:rsidRPr="007F46AD" w:rsidRDefault="007F46AD" w:rsidP="00E2325F">
      <w:pPr>
        <w:pStyle w:val="Nagwek1"/>
      </w:pPr>
      <w:r>
        <w:br w:type="page"/>
      </w:r>
      <w:bookmarkStart w:id="1" w:name="_Toc302655330"/>
      <w:bookmarkStart w:id="2" w:name="_Toc310581481"/>
      <w:bookmarkStart w:id="3" w:name="_Toc310581604"/>
      <w:bookmarkStart w:id="4" w:name="_Toc310581728"/>
      <w:bookmarkStart w:id="5" w:name="_Toc310582048"/>
      <w:bookmarkStart w:id="6" w:name="_Toc310582624"/>
      <w:bookmarkStart w:id="7" w:name="_Toc310582947"/>
      <w:bookmarkStart w:id="8" w:name="_Toc470178690"/>
      <w:bookmarkStart w:id="9" w:name="_Toc470180048"/>
      <w:bookmarkStart w:id="10" w:name="_Toc470244678"/>
      <w:bookmarkStart w:id="11" w:name="_Toc170817112"/>
      <w:r w:rsidR="00821693" w:rsidRPr="004F4EBC">
        <w:lastRenderedPageBreak/>
        <w:t>WPROWADZENIE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End w:id="1"/>
    <w:p w:rsidR="00C221CD" w:rsidRPr="00723F58" w:rsidRDefault="00782648" w:rsidP="00E2325F">
      <w:pPr>
        <w:ind w:right="46"/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W okresie </w:t>
      </w:r>
      <w:r w:rsidR="00DE6C8F" w:rsidRPr="00723F58">
        <w:rPr>
          <w:rFonts w:ascii="Muli" w:hAnsi="Muli"/>
        </w:rPr>
        <w:t>blisko 20</w:t>
      </w:r>
      <w:r w:rsidRPr="00723F58">
        <w:rPr>
          <w:rFonts w:ascii="Muli" w:hAnsi="Muli"/>
        </w:rPr>
        <w:t xml:space="preserve"> lat istnienia</w:t>
      </w:r>
      <w:r w:rsidR="00B76029" w:rsidRPr="00723F58">
        <w:rPr>
          <w:rFonts w:ascii="Muli" w:hAnsi="Muli"/>
        </w:rPr>
        <w:t>,</w:t>
      </w:r>
      <w:r w:rsidR="00EA444C" w:rsidRPr="00723F58">
        <w:rPr>
          <w:rFonts w:ascii="Muli" w:hAnsi="Muli"/>
        </w:rPr>
        <w:t xml:space="preserve"> </w:t>
      </w:r>
      <w:r w:rsidR="00B76029" w:rsidRPr="00723F58">
        <w:rPr>
          <w:rFonts w:ascii="Muli" w:hAnsi="Muli"/>
        </w:rPr>
        <w:t>Uczelnia stała się ważnym ośrodkiem dydaktycznym i naukowym w regionie</w:t>
      </w:r>
      <w:r w:rsidR="00E957E5" w:rsidRPr="00723F58">
        <w:rPr>
          <w:rFonts w:ascii="Muli" w:hAnsi="Muli"/>
        </w:rPr>
        <w:t xml:space="preserve">, </w:t>
      </w:r>
      <w:r w:rsidR="00EA444C" w:rsidRPr="00723F58">
        <w:rPr>
          <w:rFonts w:ascii="Muli" w:hAnsi="Muli"/>
        </w:rPr>
        <w:t>pierwotnie pod szyldem</w:t>
      </w:r>
      <w:r w:rsidRPr="00723F58">
        <w:rPr>
          <w:rFonts w:ascii="Muli" w:hAnsi="Muli"/>
        </w:rPr>
        <w:t xml:space="preserve"> </w:t>
      </w:r>
      <w:r w:rsidR="00AE0F17" w:rsidRPr="00723F58">
        <w:rPr>
          <w:rFonts w:ascii="Muli" w:hAnsi="Muli"/>
        </w:rPr>
        <w:t>Państwow</w:t>
      </w:r>
      <w:r w:rsidR="00EA444C" w:rsidRPr="00723F58">
        <w:rPr>
          <w:rFonts w:ascii="Muli" w:hAnsi="Muli"/>
        </w:rPr>
        <w:t xml:space="preserve">ej </w:t>
      </w:r>
      <w:r w:rsidR="00AE0F17" w:rsidRPr="00723F58">
        <w:rPr>
          <w:rFonts w:ascii="Muli" w:hAnsi="Muli"/>
        </w:rPr>
        <w:t>Wyższ</w:t>
      </w:r>
      <w:r w:rsidR="00EA444C" w:rsidRPr="00723F58">
        <w:rPr>
          <w:rFonts w:ascii="Muli" w:hAnsi="Muli"/>
        </w:rPr>
        <w:t xml:space="preserve">ej </w:t>
      </w:r>
      <w:r w:rsidR="00AE0F17" w:rsidRPr="00723F58">
        <w:rPr>
          <w:rFonts w:ascii="Muli" w:hAnsi="Muli"/>
        </w:rPr>
        <w:t>Szkoł</w:t>
      </w:r>
      <w:r w:rsidR="00EA444C" w:rsidRPr="00723F58">
        <w:rPr>
          <w:rFonts w:ascii="Muli" w:hAnsi="Muli"/>
        </w:rPr>
        <w:t>y</w:t>
      </w:r>
      <w:r w:rsidR="00AE0F17" w:rsidRPr="00723F58">
        <w:rPr>
          <w:rFonts w:ascii="Muli" w:hAnsi="Muli"/>
        </w:rPr>
        <w:t xml:space="preserve"> Zawodow</w:t>
      </w:r>
      <w:r w:rsidR="00EA444C" w:rsidRPr="00723F58">
        <w:rPr>
          <w:rFonts w:ascii="Muli" w:hAnsi="Muli"/>
        </w:rPr>
        <w:t>ej</w:t>
      </w:r>
      <w:r w:rsidR="00AE0F17" w:rsidRPr="00723F58">
        <w:rPr>
          <w:rFonts w:ascii="Muli" w:hAnsi="Muli"/>
        </w:rPr>
        <w:t xml:space="preserve"> w</w:t>
      </w:r>
      <w:r w:rsidR="00B76029" w:rsidRPr="00723F58">
        <w:rPr>
          <w:rFonts w:ascii="Muli" w:hAnsi="Muli"/>
        </w:rPr>
        <w:t> </w:t>
      </w:r>
      <w:r w:rsidR="00AE0F17" w:rsidRPr="00723F58">
        <w:rPr>
          <w:rFonts w:ascii="Muli" w:hAnsi="Muli"/>
        </w:rPr>
        <w:t>Skierniewicach</w:t>
      </w:r>
      <w:r w:rsidR="00DE6C8F" w:rsidRPr="00723F58">
        <w:rPr>
          <w:rFonts w:ascii="Muli" w:hAnsi="Muli"/>
        </w:rPr>
        <w:t>,</w:t>
      </w:r>
      <w:r w:rsidR="00EA444C" w:rsidRPr="00723F58">
        <w:rPr>
          <w:rFonts w:ascii="Muli" w:hAnsi="Muli"/>
        </w:rPr>
        <w:t xml:space="preserve"> następnie: Państwowej Uczelni im. Stefana Batorego,</w:t>
      </w:r>
      <w:r w:rsidR="00DE6C8F" w:rsidRPr="00723F58">
        <w:rPr>
          <w:rFonts w:ascii="Muli" w:hAnsi="Muli"/>
        </w:rPr>
        <w:t xml:space="preserve"> </w:t>
      </w:r>
      <w:r w:rsidR="00E957E5" w:rsidRPr="00723F58">
        <w:rPr>
          <w:rFonts w:ascii="Muli" w:hAnsi="Muli"/>
        </w:rPr>
        <w:t xml:space="preserve">przekształconej </w:t>
      </w:r>
      <w:r w:rsidR="00DE6C8F" w:rsidRPr="00723F58">
        <w:rPr>
          <w:rFonts w:ascii="Muli" w:hAnsi="Muli"/>
        </w:rPr>
        <w:t xml:space="preserve">z dniem </w:t>
      </w:r>
      <w:r w:rsidR="00B834E6" w:rsidRPr="00723F58">
        <w:rPr>
          <w:rFonts w:ascii="Muli" w:hAnsi="Muli"/>
        </w:rPr>
        <w:t>1 października 2022 roku</w:t>
      </w:r>
      <w:r w:rsidR="00DE6C8F" w:rsidRPr="00723F58">
        <w:rPr>
          <w:rFonts w:ascii="Muli" w:hAnsi="Muli"/>
        </w:rPr>
        <w:t xml:space="preserve"> w</w:t>
      </w:r>
      <w:r w:rsidR="00AE5F46">
        <w:rPr>
          <w:rFonts w:ascii="Muli" w:hAnsi="Muli"/>
        </w:rPr>
        <w:t> </w:t>
      </w:r>
      <w:r w:rsidR="00DE6C8F" w:rsidRPr="00723F58">
        <w:rPr>
          <w:rFonts w:ascii="Muli" w:hAnsi="Muli"/>
        </w:rPr>
        <w:t>Akademię Nauk Stosowanych</w:t>
      </w:r>
      <w:r w:rsidR="00EA444C" w:rsidRPr="00723F58">
        <w:rPr>
          <w:rFonts w:ascii="Muli" w:hAnsi="Muli"/>
        </w:rPr>
        <w:t xml:space="preserve"> Stefana Batorego</w:t>
      </w:r>
      <w:r w:rsidRPr="00723F58">
        <w:rPr>
          <w:rFonts w:ascii="Muli" w:hAnsi="Muli"/>
        </w:rPr>
        <w:t xml:space="preserve">. Po okresie szybkiego rozwoju </w:t>
      </w:r>
      <w:r w:rsidR="00A65727" w:rsidRPr="00723F58">
        <w:rPr>
          <w:rFonts w:ascii="Muli" w:hAnsi="Muli"/>
        </w:rPr>
        <w:t xml:space="preserve">w </w:t>
      </w:r>
      <w:r w:rsidR="00E957E5" w:rsidRPr="00723F58">
        <w:rPr>
          <w:rFonts w:ascii="Muli" w:hAnsi="Muli"/>
        </w:rPr>
        <w:t>obszarze:</w:t>
      </w:r>
      <w:r w:rsidR="00A65727" w:rsidRPr="00723F58">
        <w:rPr>
          <w:rFonts w:ascii="Muli" w:hAnsi="Muli"/>
        </w:rPr>
        <w:t xml:space="preserve"> liczby studentów,</w:t>
      </w:r>
      <w:r w:rsidR="00E957E5" w:rsidRPr="00723F58">
        <w:rPr>
          <w:rFonts w:ascii="Muli" w:hAnsi="Muli"/>
        </w:rPr>
        <w:t xml:space="preserve"> oferowanych</w:t>
      </w:r>
      <w:r w:rsidR="00A65727" w:rsidRPr="00723F58">
        <w:rPr>
          <w:rFonts w:ascii="Muli" w:hAnsi="Muli"/>
        </w:rPr>
        <w:t xml:space="preserve"> kierunków studiów</w:t>
      </w:r>
      <w:r w:rsidR="00E957E5" w:rsidRPr="00723F58">
        <w:rPr>
          <w:rFonts w:ascii="Muli" w:hAnsi="Muli"/>
        </w:rPr>
        <w:t xml:space="preserve"> oraz</w:t>
      </w:r>
      <w:r w:rsidR="00A65727" w:rsidRPr="00723F58">
        <w:rPr>
          <w:rFonts w:ascii="Muli" w:hAnsi="Muli"/>
        </w:rPr>
        <w:t xml:space="preserve"> liczby pracowników</w:t>
      </w:r>
      <w:r w:rsidR="007C5CD6" w:rsidRPr="00723F58">
        <w:rPr>
          <w:rFonts w:ascii="Muli" w:hAnsi="Muli"/>
        </w:rPr>
        <w:t>,</w:t>
      </w:r>
      <w:r w:rsidR="00A65727" w:rsidRPr="00723F58">
        <w:rPr>
          <w:rFonts w:ascii="Muli" w:hAnsi="Muli"/>
        </w:rPr>
        <w:t xml:space="preserve"> Uczelnia osiągnęła stabilizację</w:t>
      </w:r>
      <w:r w:rsidR="00CA3980" w:rsidRPr="00723F58">
        <w:rPr>
          <w:rFonts w:ascii="Muli" w:hAnsi="Muli"/>
        </w:rPr>
        <w:t>,</w:t>
      </w:r>
      <w:r w:rsidR="00A65727" w:rsidRPr="00723F58">
        <w:rPr>
          <w:rFonts w:ascii="Muli" w:hAnsi="Muli"/>
        </w:rPr>
        <w:t xml:space="preserve"> pozwalającą </w:t>
      </w:r>
      <w:r w:rsidR="00F8720E" w:rsidRPr="00723F58">
        <w:rPr>
          <w:rFonts w:ascii="Muli" w:hAnsi="Muli"/>
        </w:rPr>
        <w:t>wyznaczać kolejne cele</w:t>
      </w:r>
      <w:r w:rsidR="00E957E5" w:rsidRPr="00723F58">
        <w:rPr>
          <w:rFonts w:ascii="Muli" w:hAnsi="Muli"/>
        </w:rPr>
        <w:t>,</w:t>
      </w:r>
      <w:r w:rsidR="00F8720E" w:rsidRPr="00723F58">
        <w:rPr>
          <w:rFonts w:ascii="Muli" w:hAnsi="Muli"/>
        </w:rPr>
        <w:t xml:space="preserve"> prowadzące do doskonałości dydaktycznej.</w:t>
      </w:r>
      <w:r w:rsidR="00CA3980" w:rsidRPr="00723F58">
        <w:rPr>
          <w:rFonts w:ascii="Muli" w:hAnsi="Muli"/>
        </w:rPr>
        <w:t xml:space="preserve"> </w:t>
      </w:r>
    </w:p>
    <w:p w:rsidR="00782648" w:rsidRPr="00723F58" w:rsidRDefault="00CA3980" w:rsidP="00E2325F">
      <w:pPr>
        <w:ind w:right="46"/>
        <w:jc w:val="left"/>
        <w:rPr>
          <w:rFonts w:ascii="Muli" w:hAnsi="Muli"/>
        </w:rPr>
      </w:pPr>
      <w:r w:rsidRPr="00723F58">
        <w:rPr>
          <w:rFonts w:ascii="Muli" w:hAnsi="Muli"/>
        </w:rPr>
        <w:t>Impulsem</w:t>
      </w:r>
      <w:r w:rsidR="00A65727" w:rsidRPr="00723F58">
        <w:rPr>
          <w:rFonts w:ascii="Muli" w:hAnsi="Muli"/>
        </w:rPr>
        <w:t xml:space="preserve"> dla dalszego rozwoju</w:t>
      </w:r>
      <w:r w:rsidR="00C221CD" w:rsidRPr="00723F58">
        <w:rPr>
          <w:rFonts w:ascii="Muli" w:hAnsi="Muli"/>
        </w:rPr>
        <w:t xml:space="preserve"> Uczelni może stać się</w:t>
      </w:r>
      <w:r w:rsidR="00B834E6" w:rsidRPr="00723F58">
        <w:rPr>
          <w:rFonts w:ascii="Muli" w:hAnsi="Muli"/>
        </w:rPr>
        <w:t xml:space="preserve"> m.in.</w:t>
      </w:r>
      <w:r w:rsidR="00C221CD" w:rsidRPr="00723F58">
        <w:rPr>
          <w:rFonts w:ascii="Muli" w:hAnsi="Muli"/>
        </w:rPr>
        <w:t xml:space="preserve"> </w:t>
      </w:r>
      <w:hyperlink r:id="rId8" w:tgtFrame="_blank" w:history="1">
        <w:r w:rsidR="00C221CD" w:rsidRPr="00723F58">
          <w:rPr>
            <w:rStyle w:val="Hipercze"/>
            <w:rFonts w:ascii="Muli" w:hAnsi="Muli"/>
            <w:color w:val="auto"/>
            <w:u w:val="none"/>
          </w:rPr>
          <w:t>zalecenie w sprawie europejskiego podejścia do mikropoświadczeń na potrzeby uczenia się przez całe życie</w:t>
        </w:r>
      </w:hyperlink>
      <w:r w:rsidR="00C221CD" w:rsidRPr="00723F58">
        <w:rPr>
          <w:rFonts w:ascii="Muli" w:hAnsi="Muli"/>
        </w:rPr>
        <w:t xml:space="preserve"> prz</w:t>
      </w:r>
      <w:r w:rsidR="00F31F66" w:rsidRPr="00723F58">
        <w:rPr>
          <w:rFonts w:ascii="Muli" w:hAnsi="Muli"/>
        </w:rPr>
        <w:t>y</w:t>
      </w:r>
      <w:r w:rsidR="00C221CD" w:rsidRPr="00723F58">
        <w:rPr>
          <w:rFonts w:ascii="Muli" w:hAnsi="Muli"/>
        </w:rPr>
        <w:t>jęte 16 czerwca 2022 r. przez Radę Unii Europejskiej.</w:t>
      </w:r>
      <w:r w:rsidR="00A65727" w:rsidRPr="00723F58">
        <w:rPr>
          <w:rFonts w:ascii="Muli" w:hAnsi="Muli"/>
        </w:rPr>
        <w:t xml:space="preserve"> W</w:t>
      </w:r>
      <w:r w:rsidR="004540E3" w:rsidRPr="00723F58">
        <w:rPr>
          <w:rFonts w:ascii="Muli" w:hAnsi="Muli"/>
        </w:rPr>
        <w:t>e wskazanym</w:t>
      </w:r>
      <w:r w:rsidR="00A65727" w:rsidRPr="00723F58">
        <w:rPr>
          <w:rFonts w:ascii="Muli" w:hAnsi="Muli"/>
        </w:rPr>
        <w:t xml:space="preserve"> </w:t>
      </w:r>
      <w:r w:rsidR="00C221CD" w:rsidRPr="00723F58">
        <w:rPr>
          <w:rFonts w:ascii="Muli" w:hAnsi="Muli"/>
        </w:rPr>
        <w:t>dokumencie</w:t>
      </w:r>
      <w:r w:rsidRPr="00723F58">
        <w:rPr>
          <w:rFonts w:ascii="Muli" w:hAnsi="Muli"/>
        </w:rPr>
        <w:t xml:space="preserve"> </w:t>
      </w:r>
      <w:r w:rsidR="00A65727" w:rsidRPr="00723F58">
        <w:rPr>
          <w:rFonts w:ascii="Muli" w:hAnsi="Muli"/>
        </w:rPr>
        <w:t>podkreśla się</w:t>
      </w:r>
      <w:r w:rsidR="00C221CD" w:rsidRPr="00723F58">
        <w:rPr>
          <w:rFonts w:ascii="Muli" w:hAnsi="Muli"/>
        </w:rPr>
        <w:t xml:space="preserve"> rol</w:t>
      </w:r>
      <w:r w:rsidRPr="00723F58">
        <w:rPr>
          <w:rFonts w:ascii="Muli" w:hAnsi="Muli"/>
        </w:rPr>
        <w:t xml:space="preserve">ę </w:t>
      </w:r>
      <w:r w:rsidR="00C221CD" w:rsidRPr="00723F58">
        <w:rPr>
          <w:rFonts w:ascii="Muli" w:hAnsi="Muli"/>
        </w:rPr>
        <w:t xml:space="preserve">mikropoświadczeń w dziedzinie polityki kształcenia oraz polityki rynku pracy. Uczący się będą mogli </w:t>
      </w:r>
      <w:r w:rsidR="004540E3" w:rsidRPr="00723F58">
        <w:rPr>
          <w:rFonts w:ascii="Muli" w:hAnsi="Muli"/>
        </w:rPr>
        <w:t>zdobywać</w:t>
      </w:r>
      <w:r w:rsidR="00C221CD" w:rsidRPr="00723F58">
        <w:rPr>
          <w:rFonts w:ascii="Muli" w:hAnsi="Muli"/>
        </w:rPr>
        <w:t xml:space="preserve"> nowe umiejętności w sposób dostosowany do indywidualnych potrzeb i sprzyjający </w:t>
      </w:r>
      <w:r w:rsidR="00B76029" w:rsidRPr="00723F58">
        <w:rPr>
          <w:rFonts w:ascii="Muli" w:hAnsi="Muli"/>
        </w:rPr>
        <w:t xml:space="preserve">ich </w:t>
      </w:r>
      <w:r w:rsidR="00C221CD" w:rsidRPr="00723F58">
        <w:rPr>
          <w:rFonts w:ascii="Muli" w:hAnsi="Muli"/>
        </w:rPr>
        <w:t xml:space="preserve">rozwojowi społecznemu. Można przewidywać, że rozwój tej formy uczenia się może </w:t>
      </w:r>
      <w:r w:rsidR="004540E3" w:rsidRPr="00723F58">
        <w:rPr>
          <w:rFonts w:ascii="Muli" w:hAnsi="Muli"/>
        </w:rPr>
        <w:t>determinować wiele zmian</w:t>
      </w:r>
      <w:r w:rsidR="004540E3" w:rsidRPr="00723F58">
        <w:rPr>
          <w:rStyle w:val="cf01"/>
          <w:rFonts w:ascii="Muli" w:hAnsi="Muli"/>
        </w:rPr>
        <w:t xml:space="preserve"> </w:t>
      </w:r>
      <w:r w:rsidR="00CE5F03" w:rsidRPr="00723F58">
        <w:rPr>
          <w:rFonts w:ascii="Muli" w:hAnsi="Muli"/>
        </w:rPr>
        <w:t xml:space="preserve">w </w:t>
      </w:r>
      <w:r w:rsidR="004C5878" w:rsidRPr="00723F58">
        <w:rPr>
          <w:rFonts w:ascii="Muli" w:hAnsi="Muli"/>
        </w:rPr>
        <w:t>funkcjonowaniu instytucji edukacyjnych</w:t>
      </w:r>
      <w:r w:rsidR="00B76029" w:rsidRPr="00723F58">
        <w:rPr>
          <w:rFonts w:ascii="Muli" w:hAnsi="Muli"/>
        </w:rPr>
        <w:t>,</w:t>
      </w:r>
      <w:r w:rsidR="004B1167" w:rsidRPr="00723F58">
        <w:rPr>
          <w:rFonts w:ascii="Muli" w:hAnsi="Muli"/>
        </w:rPr>
        <w:t xml:space="preserve"> w</w:t>
      </w:r>
      <w:r w:rsidR="00AE5F46">
        <w:rPr>
          <w:rFonts w:ascii="Muli" w:hAnsi="Muli"/>
        </w:rPr>
        <w:t> </w:t>
      </w:r>
      <w:r w:rsidR="004B1167" w:rsidRPr="00723F58">
        <w:rPr>
          <w:rFonts w:ascii="Muli" w:hAnsi="Muli"/>
        </w:rPr>
        <w:t xml:space="preserve">tym </w:t>
      </w:r>
      <w:r w:rsidR="00B76029" w:rsidRPr="00723F58">
        <w:rPr>
          <w:rFonts w:ascii="Muli" w:hAnsi="Muli"/>
        </w:rPr>
        <w:t>również w naszej Uczelni</w:t>
      </w:r>
      <w:r w:rsidR="00CE5F03" w:rsidRPr="00723F58">
        <w:rPr>
          <w:rFonts w:ascii="Muli" w:hAnsi="Muli"/>
        </w:rPr>
        <w:t>. Proces rozwoju krótkotrwałych form</w:t>
      </w:r>
      <w:r w:rsidR="004C5878" w:rsidRPr="00723F58">
        <w:rPr>
          <w:rFonts w:ascii="Muli" w:hAnsi="Muli"/>
        </w:rPr>
        <w:t xml:space="preserve"> podnoszenia kompetencji </w:t>
      </w:r>
      <w:r w:rsidR="00CE5F03" w:rsidRPr="00723F58">
        <w:rPr>
          <w:rFonts w:ascii="Muli" w:hAnsi="Muli"/>
        </w:rPr>
        <w:t>może sprzyjać</w:t>
      </w:r>
      <w:r w:rsidR="004C5878" w:rsidRPr="00723F58">
        <w:rPr>
          <w:rFonts w:ascii="Muli" w:hAnsi="Muli"/>
        </w:rPr>
        <w:t xml:space="preserve"> między innymi</w:t>
      </w:r>
      <w:r w:rsidR="00A65727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 xml:space="preserve">dalszemu </w:t>
      </w:r>
      <w:r w:rsidR="004C5878" w:rsidRPr="00723F58">
        <w:rPr>
          <w:rFonts w:ascii="Muli" w:hAnsi="Muli"/>
        </w:rPr>
        <w:t xml:space="preserve">wzrostowi znaczenia </w:t>
      </w:r>
      <w:r w:rsidR="00B51A3A" w:rsidRPr="00723F58">
        <w:rPr>
          <w:rFonts w:ascii="Muli" w:hAnsi="Muli"/>
        </w:rPr>
        <w:t>kształceni</w:t>
      </w:r>
      <w:r w:rsidR="00CE5F03" w:rsidRPr="00723F58">
        <w:rPr>
          <w:rFonts w:ascii="Muli" w:hAnsi="Muli"/>
        </w:rPr>
        <w:t xml:space="preserve">a </w:t>
      </w:r>
      <w:r w:rsidR="00B51A3A" w:rsidRPr="00723F58">
        <w:rPr>
          <w:rFonts w:ascii="Muli" w:hAnsi="Muli"/>
        </w:rPr>
        <w:t>na studiach o profilu praktycznym</w:t>
      </w:r>
      <w:r w:rsidRPr="00723F58">
        <w:rPr>
          <w:rFonts w:ascii="Muli" w:hAnsi="Muli"/>
        </w:rPr>
        <w:t xml:space="preserve">, czy rozwojowi </w:t>
      </w:r>
      <w:r w:rsidR="004C5878" w:rsidRPr="00723F58">
        <w:rPr>
          <w:rFonts w:ascii="Muli" w:hAnsi="Muli"/>
        </w:rPr>
        <w:t>kształcenia specjalistycznego</w:t>
      </w:r>
      <w:r w:rsidR="00CE5F03" w:rsidRPr="00723F58">
        <w:rPr>
          <w:rFonts w:ascii="Muli" w:hAnsi="Muli"/>
        </w:rPr>
        <w:t xml:space="preserve"> na </w:t>
      </w:r>
      <w:r w:rsidR="002E2F66" w:rsidRPr="00723F58">
        <w:rPr>
          <w:rFonts w:ascii="Muli" w:hAnsi="Muli"/>
        </w:rPr>
        <w:t xml:space="preserve">5. </w:t>
      </w:r>
      <w:r w:rsidR="004C5878" w:rsidRPr="00723F58">
        <w:rPr>
          <w:rFonts w:ascii="Muli" w:hAnsi="Muli"/>
        </w:rPr>
        <w:t>poziomie Polskiej Ramy Kwalifikacji.</w:t>
      </w:r>
      <w:r w:rsidR="00B834E6" w:rsidRPr="00723F58">
        <w:rPr>
          <w:rFonts w:ascii="Muli" w:hAnsi="Muli"/>
        </w:rPr>
        <w:t xml:space="preserve"> </w:t>
      </w:r>
      <w:r w:rsidR="00B51A3A" w:rsidRPr="00723F58">
        <w:rPr>
          <w:rFonts w:ascii="Muli" w:hAnsi="Muli"/>
        </w:rPr>
        <w:t>Nasze</w:t>
      </w:r>
      <w:r w:rsidR="00782648" w:rsidRPr="00723F58">
        <w:rPr>
          <w:rFonts w:ascii="Muli" w:hAnsi="Muli"/>
        </w:rPr>
        <w:t xml:space="preserve"> aspiracje</w:t>
      </w:r>
      <w:r w:rsidR="00B834E6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</w:t>
      </w:r>
      <w:r w:rsidR="004C5878" w:rsidRPr="00723F58">
        <w:rPr>
          <w:rFonts w:ascii="Muli" w:hAnsi="Muli"/>
        </w:rPr>
        <w:t>mające swoje uzasadnienie w zbudowanym</w:t>
      </w:r>
      <w:r w:rsidR="006F2B80" w:rsidRPr="00723F58">
        <w:rPr>
          <w:rFonts w:ascii="Muli" w:hAnsi="Muli"/>
        </w:rPr>
        <w:t xml:space="preserve"> i stale rozwijanym</w:t>
      </w:r>
      <w:r w:rsidR="004C5878" w:rsidRPr="00723F58">
        <w:rPr>
          <w:rFonts w:ascii="Muli" w:hAnsi="Muli"/>
        </w:rPr>
        <w:t xml:space="preserve"> potencjale dydaktycznym</w:t>
      </w:r>
      <w:r w:rsidR="006F2B80" w:rsidRPr="00723F58">
        <w:rPr>
          <w:rFonts w:ascii="Muli" w:hAnsi="Muli"/>
        </w:rPr>
        <w:t xml:space="preserve"> Uczelni</w:t>
      </w:r>
      <w:r w:rsidR="00782648" w:rsidRPr="00723F58">
        <w:rPr>
          <w:rFonts w:ascii="Muli" w:hAnsi="Muli"/>
        </w:rPr>
        <w:t xml:space="preserve">, wymagają </w:t>
      </w:r>
      <w:r w:rsidR="00B51A3A" w:rsidRPr="00723F58">
        <w:rPr>
          <w:rFonts w:ascii="Muli" w:hAnsi="Muli"/>
        </w:rPr>
        <w:t xml:space="preserve">podjęcia działań, które </w:t>
      </w:r>
      <w:r w:rsidR="00B834E6" w:rsidRPr="00723F58">
        <w:rPr>
          <w:rFonts w:ascii="Muli" w:hAnsi="Muli"/>
        </w:rPr>
        <w:t>jeszcze w</w:t>
      </w:r>
      <w:r w:rsidR="00AE5F46">
        <w:rPr>
          <w:rFonts w:ascii="Muli" w:hAnsi="Muli"/>
        </w:rPr>
        <w:t> </w:t>
      </w:r>
      <w:r w:rsidR="00B834E6" w:rsidRPr="00723F58">
        <w:rPr>
          <w:rFonts w:ascii="Muli" w:hAnsi="Muli"/>
        </w:rPr>
        <w:t xml:space="preserve">pełniejszym stopniu </w:t>
      </w:r>
      <w:r w:rsidR="00CE5F03" w:rsidRPr="00723F58">
        <w:rPr>
          <w:rFonts w:ascii="Muli" w:hAnsi="Muli"/>
        </w:rPr>
        <w:t xml:space="preserve">włączą </w:t>
      </w:r>
      <w:r w:rsidRPr="00723F58">
        <w:rPr>
          <w:rFonts w:ascii="Muli" w:hAnsi="Muli"/>
        </w:rPr>
        <w:t>Uczelnię</w:t>
      </w:r>
      <w:r w:rsidR="00CE5F03" w:rsidRPr="00723F58">
        <w:rPr>
          <w:rFonts w:ascii="Muli" w:hAnsi="Muli"/>
        </w:rPr>
        <w:t xml:space="preserve"> w proces </w:t>
      </w:r>
      <w:r w:rsidR="006F2B80" w:rsidRPr="00723F58">
        <w:rPr>
          <w:rFonts w:ascii="Muli" w:hAnsi="Muli"/>
        </w:rPr>
        <w:t xml:space="preserve">przemian edukacyjnych dokonujących się w społeczeństwie. </w:t>
      </w:r>
      <w:r w:rsidR="00B51A3A" w:rsidRPr="00723F58">
        <w:rPr>
          <w:rFonts w:ascii="Muli" w:hAnsi="Muli"/>
        </w:rPr>
        <w:t xml:space="preserve">Wymaga to zdefiniowania </w:t>
      </w:r>
      <w:r w:rsidR="00CE5F03" w:rsidRPr="00723F58">
        <w:rPr>
          <w:rFonts w:ascii="Muli" w:hAnsi="Muli"/>
        </w:rPr>
        <w:t xml:space="preserve">nowych </w:t>
      </w:r>
      <w:r w:rsidR="00B51A3A" w:rsidRPr="00723F58">
        <w:rPr>
          <w:rFonts w:ascii="Muli" w:hAnsi="Muli"/>
        </w:rPr>
        <w:t>celów, działań i środków n</w:t>
      </w:r>
      <w:r w:rsidR="00782648" w:rsidRPr="00723F58">
        <w:rPr>
          <w:rFonts w:ascii="Muli" w:hAnsi="Muli"/>
        </w:rPr>
        <w:t>a w</w:t>
      </w:r>
      <w:r w:rsidR="00CE5F03" w:rsidRPr="00723F58">
        <w:rPr>
          <w:rFonts w:ascii="Muli" w:hAnsi="Muli"/>
        </w:rPr>
        <w:t>ielu</w:t>
      </w:r>
      <w:r w:rsidR="00B51A3A" w:rsidRPr="00723F58">
        <w:rPr>
          <w:rFonts w:ascii="Muli" w:hAnsi="Muli"/>
        </w:rPr>
        <w:t xml:space="preserve"> poziomach zarządzania U</w:t>
      </w:r>
      <w:r w:rsidR="00782648" w:rsidRPr="00723F58">
        <w:rPr>
          <w:rFonts w:ascii="Muli" w:hAnsi="Muli"/>
        </w:rPr>
        <w:t>czelnią</w:t>
      </w:r>
      <w:r w:rsidR="00B51A3A" w:rsidRPr="00723F58">
        <w:rPr>
          <w:rFonts w:ascii="Muli" w:hAnsi="Muli"/>
        </w:rPr>
        <w:t>.</w:t>
      </w:r>
    </w:p>
    <w:p w:rsidR="001E6CEF" w:rsidRPr="00723F58" w:rsidRDefault="00DA7FC4" w:rsidP="00E2325F">
      <w:pPr>
        <w:jc w:val="left"/>
        <w:rPr>
          <w:rFonts w:ascii="Muli" w:hAnsi="Muli"/>
          <w:spacing w:val="-4"/>
        </w:rPr>
      </w:pPr>
      <w:r w:rsidRPr="00723F58">
        <w:rPr>
          <w:rFonts w:ascii="Muli" w:hAnsi="Muli"/>
          <w:spacing w:val="-4"/>
        </w:rPr>
        <w:t>W latach 201</w:t>
      </w:r>
      <w:r w:rsidR="00CE5F03" w:rsidRPr="00723F58">
        <w:rPr>
          <w:rFonts w:ascii="Muli" w:hAnsi="Muli"/>
          <w:spacing w:val="-4"/>
        </w:rPr>
        <w:t>9</w:t>
      </w:r>
      <w:r w:rsidRPr="00723F58">
        <w:rPr>
          <w:rFonts w:ascii="Muli" w:hAnsi="Muli"/>
          <w:spacing w:val="-4"/>
        </w:rPr>
        <w:t>-20</w:t>
      </w:r>
      <w:r w:rsidR="00CE5F03" w:rsidRPr="00723F58">
        <w:rPr>
          <w:rFonts w:ascii="Muli" w:hAnsi="Muli"/>
          <w:spacing w:val="-4"/>
        </w:rPr>
        <w:t>24</w:t>
      </w:r>
      <w:r w:rsidR="009E3CAB" w:rsidRPr="00723F58">
        <w:rPr>
          <w:rFonts w:ascii="Muli" w:hAnsi="Muli"/>
          <w:spacing w:val="-4"/>
        </w:rPr>
        <w:t xml:space="preserve"> Uczelnia umocniła swoją pozycję na </w:t>
      </w:r>
      <w:r w:rsidR="00577325" w:rsidRPr="00723F58">
        <w:rPr>
          <w:rFonts w:ascii="Muli" w:hAnsi="Muli"/>
          <w:spacing w:val="-4"/>
        </w:rPr>
        <w:t>rynku usług edukacyjnych,</w:t>
      </w:r>
      <w:r w:rsidR="009E3CAB" w:rsidRPr="00723F58">
        <w:rPr>
          <w:rFonts w:ascii="Muli" w:hAnsi="Muli"/>
          <w:spacing w:val="-4"/>
        </w:rPr>
        <w:t xml:space="preserve"> mimo</w:t>
      </w:r>
      <w:r w:rsidR="00580EFE" w:rsidRPr="00723F58">
        <w:rPr>
          <w:rFonts w:ascii="Muli" w:hAnsi="Muli"/>
          <w:spacing w:val="-4"/>
        </w:rPr>
        <w:t xml:space="preserve"> pojawienia się</w:t>
      </w:r>
      <w:r w:rsidR="00577325" w:rsidRPr="00723F58">
        <w:rPr>
          <w:rFonts w:ascii="Muli" w:hAnsi="Muli"/>
          <w:spacing w:val="-4"/>
        </w:rPr>
        <w:t xml:space="preserve"> </w:t>
      </w:r>
      <w:r w:rsidR="00CA3980" w:rsidRPr="00723F58">
        <w:rPr>
          <w:rFonts w:ascii="Muli" w:hAnsi="Muli"/>
          <w:spacing w:val="-4"/>
        </w:rPr>
        <w:t xml:space="preserve">wielu </w:t>
      </w:r>
      <w:r w:rsidR="00577325" w:rsidRPr="00723F58">
        <w:rPr>
          <w:rFonts w:ascii="Muli" w:hAnsi="Muli"/>
          <w:spacing w:val="-4"/>
        </w:rPr>
        <w:t>czynników, negatywnie wpływających na możliwości realizacji zakładanych celów kształcenia</w:t>
      </w:r>
      <w:r w:rsidR="002967DE" w:rsidRPr="00723F58">
        <w:rPr>
          <w:rFonts w:ascii="Muli" w:hAnsi="Muli"/>
          <w:spacing w:val="-4"/>
        </w:rPr>
        <w:t>,</w:t>
      </w:r>
      <w:r w:rsidR="00577325" w:rsidRPr="00723F58">
        <w:rPr>
          <w:rFonts w:ascii="Muli" w:hAnsi="Muli"/>
          <w:spacing w:val="-4"/>
        </w:rPr>
        <w:t xml:space="preserve"> </w:t>
      </w:r>
      <w:r w:rsidR="00762186" w:rsidRPr="00723F58">
        <w:rPr>
          <w:rFonts w:ascii="Muli" w:hAnsi="Muli"/>
          <w:spacing w:val="-4"/>
        </w:rPr>
        <w:t xml:space="preserve">takich </w:t>
      </w:r>
      <w:r w:rsidR="00577325" w:rsidRPr="00723F58">
        <w:rPr>
          <w:rFonts w:ascii="Muli" w:hAnsi="Muli"/>
          <w:spacing w:val="-4"/>
        </w:rPr>
        <w:t>jak niż demograficzny czy pandemia Covid</w:t>
      </w:r>
      <w:r w:rsidR="00A30DF7" w:rsidRPr="00723F58">
        <w:rPr>
          <w:rFonts w:ascii="Muli" w:hAnsi="Muli"/>
          <w:spacing w:val="-4"/>
        </w:rPr>
        <w:t>-19</w:t>
      </w:r>
      <w:r w:rsidR="00CA3980" w:rsidRPr="00723F58">
        <w:rPr>
          <w:rFonts w:ascii="Muli" w:hAnsi="Muli"/>
          <w:spacing w:val="-4"/>
        </w:rPr>
        <w:t xml:space="preserve">. </w:t>
      </w:r>
      <w:r w:rsidR="001E6CEF" w:rsidRPr="00723F58">
        <w:rPr>
          <w:rFonts w:ascii="Muli" w:hAnsi="Muli"/>
          <w:spacing w:val="-4"/>
        </w:rPr>
        <w:t>Aktualnie</w:t>
      </w:r>
      <w:r w:rsidR="00CA3980" w:rsidRPr="00723F58">
        <w:rPr>
          <w:rFonts w:ascii="Muli" w:hAnsi="Muli"/>
          <w:spacing w:val="-4"/>
        </w:rPr>
        <w:t>,</w:t>
      </w:r>
      <w:r w:rsidR="00580EFE" w:rsidRPr="00723F58">
        <w:rPr>
          <w:rFonts w:ascii="Muli" w:hAnsi="Muli"/>
          <w:spacing w:val="-4"/>
        </w:rPr>
        <w:t xml:space="preserve"> </w:t>
      </w:r>
      <w:r w:rsidR="00577325" w:rsidRPr="00723F58">
        <w:rPr>
          <w:rFonts w:ascii="Muli" w:hAnsi="Muli"/>
          <w:spacing w:val="-4"/>
        </w:rPr>
        <w:t xml:space="preserve">Akademia Nauk Stosowanych Stefana Batorego </w:t>
      </w:r>
      <w:r w:rsidR="001E6CEF" w:rsidRPr="00723F58">
        <w:rPr>
          <w:rFonts w:ascii="Muli" w:hAnsi="Muli"/>
          <w:spacing w:val="-4"/>
        </w:rPr>
        <w:t>funkcjonuje jako jedyna uczelnia w</w:t>
      </w:r>
      <w:r w:rsidR="00B76029" w:rsidRPr="00723F58">
        <w:rPr>
          <w:rFonts w:ascii="Muli" w:hAnsi="Muli"/>
          <w:spacing w:val="-4"/>
        </w:rPr>
        <w:t> </w:t>
      </w:r>
      <w:r w:rsidR="001E6CEF" w:rsidRPr="00723F58">
        <w:rPr>
          <w:rFonts w:ascii="Muli" w:hAnsi="Muli"/>
          <w:spacing w:val="-4"/>
        </w:rPr>
        <w:t>Skierniewicach.</w:t>
      </w:r>
    </w:p>
    <w:p w:rsidR="00AC0EEF" w:rsidRPr="00723F58" w:rsidRDefault="009E3CAB" w:rsidP="00E2325F">
      <w:pPr>
        <w:spacing w:after="240"/>
        <w:jc w:val="center"/>
        <w:rPr>
          <w:rFonts w:ascii="Muli" w:hAnsi="Muli"/>
          <w:b/>
          <w:bCs/>
          <w:spacing w:val="-4"/>
        </w:rPr>
      </w:pPr>
      <w:r w:rsidRPr="00723F58">
        <w:rPr>
          <w:rFonts w:ascii="Muli" w:hAnsi="Muli"/>
          <w:b/>
          <w:bCs/>
          <w:spacing w:val="-4"/>
          <w:sz w:val="26"/>
          <w:szCs w:val="26"/>
        </w:rPr>
        <w:lastRenderedPageBreak/>
        <w:t xml:space="preserve">Zrealizowane zostały najważniejsze cele </w:t>
      </w:r>
      <w:r w:rsidR="00C10AD2" w:rsidRPr="00723F58">
        <w:rPr>
          <w:rFonts w:ascii="Muli" w:hAnsi="Muli"/>
          <w:b/>
          <w:bCs/>
          <w:spacing w:val="-4"/>
          <w:sz w:val="26"/>
          <w:szCs w:val="26"/>
        </w:rPr>
        <w:t>strategii z</w:t>
      </w:r>
      <w:r w:rsidRPr="00723F58">
        <w:rPr>
          <w:rFonts w:ascii="Muli" w:hAnsi="Muli"/>
          <w:b/>
          <w:bCs/>
          <w:spacing w:val="-4"/>
          <w:sz w:val="26"/>
          <w:szCs w:val="26"/>
        </w:rPr>
        <w:t xml:space="preserve"> </w:t>
      </w:r>
      <w:r w:rsidR="006201AE" w:rsidRPr="00723F58">
        <w:rPr>
          <w:rFonts w:ascii="Muli" w:hAnsi="Muli"/>
          <w:b/>
          <w:bCs/>
          <w:spacing w:val="-4"/>
          <w:sz w:val="26"/>
          <w:szCs w:val="26"/>
        </w:rPr>
        <w:t xml:space="preserve">poprzednich </w:t>
      </w:r>
      <w:r w:rsidR="00C10AD2" w:rsidRPr="00723F58">
        <w:rPr>
          <w:rFonts w:ascii="Muli" w:hAnsi="Muli"/>
          <w:b/>
          <w:bCs/>
          <w:spacing w:val="-4"/>
          <w:sz w:val="26"/>
          <w:szCs w:val="26"/>
        </w:rPr>
        <w:t>lat</w:t>
      </w:r>
      <w:r w:rsidRPr="00723F58">
        <w:rPr>
          <w:rFonts w:ascii="Muli" w:hAnsi="Muli"/>
          <w:b/>
          <w:bCs/>
          <w:spacing w:val="-4"/>
          <w:sz w:val="26"/>
          <w:szCs w:val="26"/>
        </w:rPr>
        <w:t>:</w:t>
      </w:r>
    </w:p>
    <w:p w:rsidR="00580EFE" w:rsidRPr="00723F58" w:rsidRDefault="00580EFE" w:rsidP="00E2325F">
      <w:pPr>
        <w:pStyle w:val="Akapitzlist"/>
        <w:numPr>
          <w:ilvl w:val="0"/>
          <w:numId w:val="26"/>
        </w:numPr>
        <w:spacing w:after="0" w:line="360" w:lineRule="auto"/>
        <w:ind w:left="993" w:hanging="633"/>
        <w:jc w:val="left"/>
        <w:rPr>
          <w:rFonts w:ascii="Muli" w:hAnsi="Muli"/>
          <w:b/>
          <w:sz w:val="24"/>
          <w:szCs w:val="24"/>
        </w:rPr>
      </w:pPr>
      <w:r w:rsidRPr="00723F58">
        <w:rPr>
          <w:rFonts w:ascii="Muli" w:hAnsi="Muli"/>
          <w:b/>
          <w:sz w:val="24"/>
          <w:szCs w:val="24"/>
        </w:rPr>
        <w:t xml:space="preserve">Uczelnia uzyskała, dzięki doskonałości dydaktycznej, status </w:t>
      </w:r>
      <w:r w:rsidR="001126A3" w:rsidRPr="00723F58">
        <w:rPr>
          <w:rFonts w:ascii="Muli" w:hAnsi="Muli"/>
          <w:b/>
          <w:sz w:val="24"/>
          <w:szCs w:val="24"/>
        </w:rPr>
        <w:t>A</w:t>
      </w:r>
      <w:r w:rsidRPr="00723F58">
        <w:rPr>
          <w:rFonts w:ascii="Muli" w:hAnsi="Muli"/>
          <w:b/>
          <w:sz w:val="24"/>
          <w:szCs w:val="24"/>
        </w:rPr>
        <w:t>kademii</w:t>
      </w:r>
      <w:r w:rsidR="001126A3" w:rsidRPr="00723F58">
        <w:rPr>
          <w:rFonts w:ascii="Muli" w:hAnsi="Muli"/>
          <w:b/>
          <w:sz w:val="24"/>
          <w:szCs w:val="24"/>
        </w:rPr>
        <w:t xml:space="preserve">, jednocześnie </w:t>
      </w:r>
      <w:r w:rsidRPr="00723F58">
        <w:rPr>
          <w:rFonts w:ascii="Muli" w:hAnsi="Muli"/>
          <w:b/>
          <w:sz w:val="24"/>
          <w:szCs w:val="24"/>
        </w:rPr>
        <w:t>zachowując</w:t>
      </w:r>
      <w:r w:rsidR="00C10AD2" w:rsidRPr="00723F58">
        <w:rPr>
          <w:rFonts w:ascii="Muli" w:hAnsi="Muli"/>
          <w:b/>
          <w:sz w:val="24"/>
          <w:szCs w:val="24"/>
        </w:rPr>
        <w:t xml:space="preserve"> </w:t>
      </w:r>
      <w:r w:rsidRPr="00723F58">
        <w:rPr>
          <w:rFonts w:ascii="Muli" w:hAnsi="Muli"/>
          <w:b/>
          <w:sz w:val="24"/>
          <w:szCs w:val="24"/>
        </w:rPr>
        <w:t>charakter uczelni zawodowej</w:t>
      </w:r>
      <w:r w:rsidR="00CF7D74" w:rsidRPr="00723F58">
        <w:rPr>
          <w:rFonts w:ascii="Muli" w:hAnsi="Muli"/>
          <w:b/>
          <w:sz w:val="24"/>
          <w:szCs w:val="24"/>
        </w:rPr>
        <w:t>,</w:t>
      </w:r>
      <w:r w:rsidRPr="00723F58">
        <w:rPr>
          <w:rFonts w:ascii="Muli" w:hAnsi="Muli"/>
          <w:b/>
          <w:sz w:val="24"/>
          <w:szCs w:val="24"/>
        </w:rPr>
        <w:t xml:space="preserve"> prowadzącej kształcenie na kierunkach o profilu praktycznym</w:t>
      </w:r>
      <w:r w:rsidR="00A30DF7" w:rsidRPr="00723F58">
        <w:rPr>
          <w:rFonts w:ascii="Muli" w:hAnsi="Muli"/>
          <w:b/>
          <w:sz w:val="24"/>
          <w:szCs w:val="24"/>
        </w:rPr>
        <w:t>,</w:t>
      </w:r>
      <w:r w:rsidRPr="00723F58">
        <w:rPr>
          <w:rFonts w:ascii="Muli" w:hAnsi="Muli"/>
          <w:b/>
          <w:sz w:val="24"/>
          <w:szCs w:val="24"/>
        </w:rPr>
        <w:t xml:space="preserve"> </w:t>
      </w:r>
      <w:r w:rsidR="00A30DF7" w:rsidRPr="00723F58">
        <w:rPr>
          <w:rFonts w:ascii="Muli" w:hAnsi="Muli"/>
          <w:b/>
          <w:sz w:val="24"/>
          <w:szCs w:val="24"/>
        </w:rPr>
        <w:t xml:space="preserve">umożliwiającej </w:t>
      </w:r>
      <w:r w:rsidR="001126A3" w:rsidRPr="00723F58">
        <w:rPr>
          <w:rFonts w:ascii="Muli" w:hAnsi="Muli"/>
          <w:b/>
          <w:sz w:val="24"/>
          <w:szCs w:val="24"/>
        </w:rPr>
        <w:t xml:space="preserve">podnoszenie kwalifikacji oraz zdobywanie kompetencji i umiejętności zawodowych. </w:t>
      </w:r>
    </w:p>
    <w:p w:rsidR="00580EFE" w:rsidRPr="00723F58" w:rsidRDefault="00580EFE" w:rsidP="00E2325F">
      <w:pPr>
        <w:numPr>
          <w:ilvl w:val="0"/>
          <w:numId w:val="26"/>
        </w:numPr>
        <w:spacing w:before="120"/>
        <w:ind w:left="709" w:hanging="352"/>
        <w:contextualSpacing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 xml:space="preserve">Silnie rozwinął się potencjał dydaktyczny Uczelni: </w:t>
      </w:r>
    </w:p>
    <w:p w:rsidR="001C6A46" w:rsidRPr="00723F58" w:rsidRDefault="001C6A46" w:rsidP="00E2325F">
      <w:pPr>
        <w:numPr>
          <w:ilvl w:val="0"/>
          <w:numId w:val="45"/>
        </w:numPr>
        <w:contextualSpacing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powstało Centrum Symulacji Medycznej</w:t>
      </w:r>
      <w:r w:rsidR="001126A3" w:rsidRPr="00723F58">
        <w:rPr>
          <w:rFonts w:ascii="Muli" w:hAnsi="Muli"/>
          <w:b/>
        </w:rPr>
        <w:t>,</w:t>
      </w:r>
      <w:r w:rsidRPr="00723F58">
        <w:rPr>
          <w:rFonts w:ascii="Muli" w:hAnsi="Muli"/>
          <w:b/>
        </w:rPr>
        <w:t xml:space="preserve"> gwarantujące wysoki poziom kształcenia na kierunkach Pielęgniarstwo i Ratownictwo medyczne,</w:t>
      </w:r>
    </w:p>
    <w:p w:rsidR="001126A3" w:rsidRPr="00723F58" w:rsidRDefault="001126A3" w:rsidP="00E2325F">
      <w:pPr>
        <w:numPr>
          <w:ilvl w:val="0"/>
          <w:numId w:val="45"/>
        </w:numPr>
        <w:contextualSpacing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 xml:space="preserve">powstało </w:t>
      </w:r>
      <w:r w:rsidR="00E01853" w:rsidRPr="00723F58">
        <w:rPr>
          <w:rFonts w:ascii="Muli" w:hAnsi="Muli"/>
          <w:b/>
        </w:rPr>
        <w:t>Studium Szkolenia Lotniczego, pozwalające na kształcenie studentów kierunku Bezpieczeństwo wewnętrzne (moduł: pilot-mechanik samolotu ultralekkiego),</w:t>
      </w:r>
    </w:p>
    <w:p w:rsidR="00580EFE" w:rsidRPr="00723F58" w:rsidRDefault="001C6A46" w:rsidP="00E2325F">
      <w:pPr>
        <w:numPr>
          <w:ilvl w:val="0"/>
          <w:numId w:val="45"/>
        </w:numPr>
        <w:contextualSpacing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nastąpiło u</w:t>
      </w:r>
      <w:r w:rsidR="00580EFE" w:rsidRPr="00723F58">
        <w:rPr>
          <w:rFonts w:ascii="Muli" w:hAnsi="Muli"/>
          <w:b/>
        </w:rPr>
        <w:t>nowocześnienie infrastruktury wspierającej proces kształcenia</w:t>
      </w:r>
      <w:r w:rsidRPr="00723F58">
        <w:rPr>
          <w:rFonts w:ascii="Muli" w:hAnsi="Muli"/>
          <w:b/>
        </w:rPr>
        <w:t xml:space="preserve"> i</w:t>
      </w:r>
      <w:r w:rsidR="00E47CB0" w:rsidRPr="00723F58">
        <w:rPr>
          <w:rFonts w:ascii="Muli" w:hAnsi="Muli"/>
          <w:b/>
        </w:rPr>
        <w:t> </w:t>
      </w:r>
      <w:r w:rsidRPr="00723F58">
        <w:rPr>
          <w:rFonts w:ascii="Muli" w:hAnsi="Muli"/>
          <w:b/>
        </w:rPr>
        <w:t>podnoszącej dostępność</w:t>
      </w:r>
      <w:r w:rsidR="00CF7D74" w:rsidRPr="00723F58">
        <w:rPr>
          <w:rFonts w:ascii="Muli" w:hAnsi="Muli"/>
          <w:b/>
        </w:rPr>
        <w:t xml:space="preserve"> Uczelni</w:t>
      </w:r>
      <w:r w:rsidRPr="00723F58">
        <w:rPr>
          <w:rFonts w:ascii="Muli" w:hAnsi="Muli"/>
          <w:b/>
        </w:rPr>
        <w:t xml:space="preserve"> do poziom</w:t>
      </w:r>
      <w:r w:rsidR="00E01853" w:rsidRPr="00723F58">
        <w:rPr>
          <w:rFonts w:ascii="Muli" w:hAnsi="Muli"/>
          <w:b/>
        </w:rPr>
        <w:t>u</w:t>
      </w:r>
      <w:r w:rsidRPr="00723F58">
        <w:rPr>
          <w:rFonts w:ascii="Muli" w:hAnsi="Muli"/>
          <w:b/>
        </w:rPr>
        <w:t xml:space="preserve"> MIDI</w:t>
      </w:r>
      <w:r w:rsidR="00AE5F46">
        <w:rPr>
          <w:rFonts w:ascii="Muli" w:hAnsi="Muli"/>
          <w:b/>
        </w:rPr>
        <w:t>, m.in. </w:t>
      </w:r>
      <w:r w:rsidR="00E01853" w:rsidRPr="00723F58">
        <w:rPr>
          <w:rFonts w:ascii="Muli" w:hAnsi="Muli"/>
          <w:b/>
        </w:rPr>
        <w:t>poprzez z</w:t>
      </w:r>
      <w:r w:rsidRPr="00723F58">
        <w:rPr>
          <w:rFonts w:ascii="Muli" w:hAnsi="Muli"/>
          <w:b/>
        </w:rPr>
        <w:t>akup nowoczesnego wyposażenia</w:t>
      </w:r>
      <w:r w:rsidR="00CF7D74" w:rsidRPr="00723F58">
        <w:rPr>
          <w:rFonts w:ascii="Muli" w:hAnsi="Muli"/>
          <w:b/>
        </w:rPr>
        <w:t xml:space="preserve"> i oprogramowania</w:t>
      </w:r>
      <w:r w:rsidR="00E01853" w:rsidRPr="00723F58">
        <w:rPr>
          <w:rFonts w:ascii="Muli" w:hAnsi="Muli"/>
          <w:b/>
        </w:rPr>
        <w:t xml:space="preserve"> dla p</w:t>
      </w:r>
      <w:r w:rsidRPr="00723F58">
        <w:rPr>
          <w:rFonts w:ascii="Muli" w:hAnsi="Muli"/>
          <w:b/>
        </w:rPr>
        <w:t>racowni dydaktycznych i</w:t>
      </w:r>
      <w:r w:rsidR="00C10AD2" w:rsidRPr="00723F58">
        <w:rPr>
          <w:rFonts w:ascii="Muli" w:hAnsi="Muli"/>
          <w:b/>
        </w:rPr>
        <w:t> </w:t>
      </w:r>
      <w:r w:rsidRPr="00723F58">
        <w:rPr>
          <w:rFonts w:ascii="Muli" w:hAnsi="Muli"/>
          <w:b/>
        </w:rPr>
        <w:t>laboratoriów</w:t>
      </w:r>
      <w:r w:rsidR="00CF7D74" w:rsidRPr="00723F58">
        <w:rPr>
          <w:rFonts w:ascii="Muli" w:hAnsi="Muli"/>
          <w:b/>
        </w:rPr>
        <w:t xml:space="preserve"> oraz wdrożenie rozwiązań</w:t>
      </w:r>
      <w:r w:rsidR="00E01853" w:rsidRPr="00723F58">
        <w:rPr>
          <w:rFonts w:ascii="Muli" w:hAnsi="Muli"/>
          <w:b/>
        </w:rPr>
        <w:t xml:space="preserve"> proceduralnych</w:t>
      </w:r>
      <w:r w:rsidR="00CF7D74" w:rsidRPr="00723F58">
        <w:rPr>
          <w:rFonts w:ascii="Muli" w:hAnsi="Muli"/>
          <w:b/>
        </w:rPr>
        <w:t>, pozwalających na pełniejsze uczestnictwo w procesie kształcenia osób ze szczególnymi potrzebami</w:t>
      </w:r>
      <w:r w:rsidRPr="00723F58">
        <w:rPr>
          <w:rFonts w:ascii="Muli" w:hAnsi="Muli"/>
          <w:b/>
        </w:rPr>
        <w:t>,</w:t>
      </w:r>
    </w:p>
    <w:p w:rsidR="00580EFE" w:rsidRPr="00723F58" w:rsidRDefault="00A30DF7" w:rsidP="00E2325F">
      <w:pPr>
        <w:ind w:left="993" w:hanging="284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d</w:t>
      </w:r>
      <w:r w:rsidR="00580EFE" w:rsidRPr="00723F58">
        <w:rPr>
          <w:rFonts w:ascii="Muli" w:hAnsi="Muli"/>
          <w:b/>
        </w:rPr>
        <w:t xml:space="preserve">) </w:t>
      </w:r>
      <w:r w:rsidR="001C6A46" w:rsidRPr="00723F58">
        <w:rPr>
          <w:rFonts w:ascii="Muli" w:hAnsi="Muli"/>
          <w:b/>
        </w:rPr>
        <w:t>r</w:t>
      </w:r>
      <w:r w:rsidR="00580EFE" w:rsidRPr="00723F58">
        <w:rPr>
          <w:rFonts w:ascii="Muli" w:hAnsi="Muli"/>
          <w:b/>
        </w:rPr>
        <w:t>ozszerz</w:t>
      </w:r>
      <w:r w:rsidR="001C6A46" w:rsidRPr="00723F58">
        <w:rPr>
          <w:rFonts w:ascii="Muli" w:hAnsi="Muli"/>
          <w:b/>
        </w:rPr>
        <w:t>o</w:t>
      </w:r>
      <w:r w:rsidR="00580EFE" w:rsidRPr="00723F58">
        <w:rPr>
          <w:rFonts w:ascii="Muli" w:hAnsi="Muli"/>
          <w:b/>
        </w:rPr>
        <w:t>n</w:t>
      </w:r>
      <w:r w:rsidR="001C6A46" w:rsidRPr="00723F58">
        <w:rPr>
          <w:rFonts w:ascii="Muli" w:hAnsi="Muli"/>
          <w:b/>
        </w:rPr>
        <w:t>a została</w:t>
      </w:r>
      <w:r w:rsidR="00580EFE" w:rsidRPr="00723F58">
        <w:rPr>
          <w:rFonts w:ascii="Muli" w:hAnsi="Muli"/>
          <w:b/>
        </w:rPr>
        <w:t xml:space="preserve"> współprac</w:t>
      </w:r>
      <w:r w:rsidR="001C6A46" w:rsidRPr="00723F58">
        <w:rPr>
          <w:rFonts w:ascii="Muli" w:hAnsi="Muli"/>
          <w:b/>
        </w:rPr>
        <w:t>a</w:t>
      </w:r>
      <w:r w:rsidR="00580EFE" w:rsidRPr="00723F58">
        <w:rPr>
          <w:rFonts w:ascii="Muli" w:hAnsi="Muli"/>
          <w:b/>
        </w:rPr>
        <w:t xml:space="preserve"> z krajowymi i zagranicznymi ośrodkami akademickimi i naukowymi</w:t>
      </w:r>
      <w:r w:rsidRPr="00723F58">
        <w:rPr>
          <w:rFonts w:ascii="Muli" w:hAnsi="Muli"/>
          <w:b/>
        </w:rPr>
        <w:t xml:space="preserve"> oraz otoczeniem społeczno-gospodarczym Uczelni.</w:t>
      </w:r>
    </w:p>
    <w:p w:rsidR="00580EFE" w:rsidRPr="00723F58" w:rsidRDefault="00580EFE" w:rsidP="00E2325F">
      <w:pPr>
        <w:numPr>
          <w:ilvl w:val="0"/>
          <w:numId w:val="26"/>
        </w:numPr>
        <w:spacing w:before="120" w:after="120"/>
        <w:ind w:left="992" w:hanging="635"/>
        <w:jc w:val="left"/>
        <w:rPr>
          <w:rFonts w:ascii="Muli" w:hAnsi="Muli"/>
          <w:b/>
          <w:bCs/>
        </w:rPr>
      </w:pPr>
      <w:r w:rsidRPr="00723F58">
        <w:rPr>
          <w:rFonts w:ascii="Muli" w:hAnsi="Muli"/>
          <w:b/>
          <w:bCs/>
        </w:rPr>
        <w:t xml:space="preserve"> </w:t>
      </w:r>
      <w:r w:rsidR="001C6A46" w:rsidRPr="00723F58">
        <w:rPr>
          <w:rFonts w:ascii="Muli" w:hAnsi="Muli"/>
          <w:b/>
        </w:rPr>
        <w:t>W</w:t>
      </w:r>
      <w:r w:rsidRPr="00723F58">
        <w:rPr>
          <w:rFonts w:ascii="Muli" w:hAnsi="Muli"/>
          <w:b/>
        </w:rPr>
        <w:t>zmocni</w:t>
      </w:r>
      <w:r w:rsidR="001C6A46" w:rsidRPr="00723F58">
        <w:rPr>
          <w:rFonts w:ascii="Muli" w:hAnsi="Muli"/>
          <w:b/>
        </w:rPr>
        <w:t>ła się</w:t>
      </w:r>
      <w:r w:rsidRPr="00723F58">
        <w:rPr>
          <w:rFonts w:ascii="Muli" w:hAnsi="Muli"/>
          <w:b/>
        </w:rPr>
        <w:t xml:space="preserve"> pozycj</w:t>
      </w:r>
      <w:r w:rsidR="001C6A46" w:rsidRPr="00723F58">
        <w:rPr>
          <w:rFonts w:ascii="Muli" w:hAnsi="Muli"/>
          <w:b/>
        </w:rPr>
        <w:t>a</w:t>
      </w:r>
      <w:r w:rsidRPr="00723F58">
        <w:rPr>
          <w:rFonts w:ascii="Muli" w:hAnsi="Muli"/>
          <w:b/>
        </w:rPr>
        <w:t xml:space="preserve"> Uczelni na </w:t>
      </w:r>
      <w:r w:rsidR="001C6A46" w:rsidRPr="00723F58">
        <w:rPr>
          <w:rFonts w:ascii="Muli" w:hAnsi="Muli"/>
          <w:b/>
        </w:rPr>
        <w:t>regionalnym</w:t>
      </w:r>
      <w:r w:rsidRPr="00723F58">
        <w:rPr>
          <w:rFonts w:ascii="Muli" w:hAnsi="Muli"/>
          <w:b/>
        </w:rPr>
        <w:t xml:space="preserve"> rynku usług edukacyjnych</w:t>
      </w:r>
      <w:r w:rsidR="00A30DF7" w:rsidRPr="00723F58">
        <w:rPr>
          <w:rFonts w:ascii="Muli" w:hAnsi="Muli"/>
          <w:b/>
        </w:rPr>
        <w:t>.</w:t>
      </w:r>
    </w:p>
    <w:p w:rsidR="00580EFE" w:rsidRPr="00723F58" w:rsidRDefault="00580EFE" w:rsidP="00E2325F">
      <w:pPr>
        <w:ind w:left="993" w:hanging="633"/>
        <w:jc w:val="left"/>
        <w:rPr>
          <w:rFonts w:ascii="Muli" w:hAnsi="Muli"/>
          <w:b/>
          <w:bCs/>
        </w:rPr>
      </w:pPr>
      <w:r w:rsidRPr="00723F58">
        <w:rPr>
          <w:rFonts w:ascii="Muli" w:hAnsi="Muli"/>
          <w:b/>
          <w:bCs/>
        </w:rPr>
        <w:t xml:space="preserve">IV. </w:t>
      </w:r>
      <w:r w:rsidR="00CF7D74" w:rsidRPr="00723F58">
        <w:rPr>
          <w:rFonts w:ascii="Muli" w:hAnsi="Muli"/>
          <w:b/>
          <w:bCs/>
        </w:rPr>
        <w:t>Realizowana p</w:t>
      </w:r>
      <w:r w:rsidR="00F231DE" w:rsidRPr="00723F58">
        <w:rPr>
          <w:rFonts w:ascii="Muli" w:hAnsi="Muli"/>
          <w:b/>
          <w:bCs/>
        </w:rPr>
        <w:t xml:space="preserve">olityka </w:t>
      </w:r>
      <w:r w:rsidR="00CF7D74" w:rsidRPr="00723F58">
        <w:rPr>
          <w:rFonts w:ascii="Muli" w:hAnsi="Muli"/>
          <w:b/>
          <w:bCs/>
        </w:rPr>
        <w:t xml:space="preserve">zarządzania Uczelnią </w:t>
      </w:r>
      <w:r w:rsidR="00F231DE" w:rsidRPr="00723F58">
        <w:rPr>
          <w:rFonts w:ascii="Muli" w:hAnsi="Muli"/>
          <w:b/>
          <w:bCs/>
        </w:rPr>
        <w:t>z</w:t>
      </w:r>
      <w:r w:rsidRPr="00723F58">
        <w:rPr>
          <w:rFonts w:ascii="Muli" w:hAnsi="Muli"/>
          <w:b/>
          <w:bCs/>
        </w:rPr>
        <w:t>apewni</w:t>
      </w:r>
      <w:r w:rsidR="00F231DE" w:rsidRPr="00723F58">
        <w:rPr>
          <w:rFonts w:ascii="Muli" w:hAnsi="Muli"/>
          <w:b/>
          <w:bCs/>
        </w:rPr>
        <w:t>ła</w:t>
      </w:r>
      <w:r w:rsidR="00CF7D74" w:rsidRPr="00723F58">
        <w:rPr>
          <w:rFonts w:ascii="Muli" w:hAnsi="Muli"/>
          <w:b/>
          <w:bCs/>
        </w:rPr>
        <w:t xml:space="preserve"> </w:t>
      </w:r>
      <w:r w:rsidR="00F231DE" w:rsidRPr="00723F58">
        <w:rPr>
          <w:rFonts w:ascii="Muli" w:hAnsi="Muli"/>
          <w:b/>
          <w:bCs/>
        </w:rPr>
        <w:t>stabilność</w:t>
      </w:r>
      <w:r w:rsidRPr="00723F58">
        <w:rPr>
          <w:rFonts w:ascii="Muli" w:hAnsi="Muli"/>
          <w:b/>
          <w:bCs/>
        </w:rPr>
        <w:t xml:space="preserve"> finansow</w:t>
      </w:r>
      <w:r w:rsidR="00F231DE" w:rsidRPr="00723F58">
        <w:rPr>
          <w:rFonts w:ascii="Muli" w:hAnsi="Muli"/>
          <w:b/>
          <w:bCs/>
        </w:rPr>
        <w:t>ą procesu dydaktycznego i inwestycyjnego poprzez zrównoważenie przychodów Uczelni w</w:t>
      </w:r>
      <w:r w:rsidR="00C10AD2" w:rsidRPr="00723F58">
        <w:rPr>
          <w:rFonts w:ascii="Muli" w:hAnsi="Muli"/>
          <w:b/>
          <w:bCs/>
        </w:rPr>
        <w:t> </w:t>
      </w:r>
      <w:r w:rsidR="00F231DE" w:rsidRPr="00723F58">
        <w:rPr>
          <w:rFonts w:ascii="Muli" w:hAnsi="Muli"/>
          <w:b/>
          <w:bCs/>
        </w:rPr>
        <w:t>formie subwencji i opłat za</w:t>
      </w:r>
      <w:r w:rsidR="00AE5F46">
        <w:rPr>
          <w:rFonts w:ascii="Muli" w:hAnsi="Muli"/>
          <w:b/>
          <w:bCs/>
        </w:rPr>
        <w:t> </w:t>
      </w:r>
      <w:r w:rsidR="00F231DE" w:rsidRPr="00723F58">
        <w:rPr>
          <w:rFonts w:ascii="Muli" w:hAnsi="Muli"/>
          <w:b/>
          <w:bCs/>
        </w:rPr>
        <w:t>studia niestacjonarne</w:t>
      </w:r>
      <w:r w:rsidRPr="00723F58">
        <w:rPr>
          <w:rFonts w:ascii="Muli" w:hAnsi="Muli"/>
          <w:b/>
          <w:bCs/>
        </w:rPr>
        <w:t>.</w:t>
      </w:r>
    </w:p>
    <w:p w:rsidR="009E3CAB" w:rsidRPr="00723F58" w:rsidRDefault="009E3CAB" w:rsidP="00E2325F">
      <w:pPr>
        <w:jc w:val="left"/>
        <w:rPr>
          <w:rFonts w:ascii="Muli" w:hAnsi="Muli"/>
          <w:spacing w:val="-4"/>
          <w:sz w:val="16"/>
        </w:rPr>
      </w:pPr>
    </w:p>
    <w:p w:rsidR="00223065" w:rsidRPr="00723F58" w:rsidRDefault="008E3260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lastRenderedPageBreak/>
        <w:t xml:space="preserve">Biorąc pod uwagę </w:t>
      </w:r>
      <w:r w:rsidR="00D84393" w:rsidRPr="00723F58">
        <w:rPr>
          <w:rFonts w:ascii="Muli" w:hAnsi="Muli"/>
        </w:rPr>
        <w:t xml:space="preserve">zarówno </w:t>
      </w:r>
      <w:r w:rsidRPr="00723F58">
        <w:rPr>
          <w:rFonts w:ascii="Muli" w:hAnsi="Muli"/>
        </w:rPr>
        <w:t>wymogi</w:t>
      </w:r>
      <w:r w:rsidR="009C3040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jakie współcześnie przed procesami ed</w:t>
      </w:r>
      <w:r w:rsidR="009C3040" w:rsidRPr="00723F58">
        <w:rPr>
          <w:rFonts w:ascii="Muli" w:hAnsi="Muli"/>
        </w:rPr>
        <w:t>ukacyjnymi</w:t>
      </w:r>
      <w:r w:rsidR="00D44565" w:rsidRPr="00723F58">
        <w:rPr>
          <w:rFonts w:ascii="Muli" w:hAnsi="Muli"/>
        </w:rPr>
        <w:t xml:space="preserve"> staw</w:t>
      </w:r>
      <w:r w:rsidR="005519C5" w:rsidRPr="00723F58">
        <w:rPr>
          <w:rFonts w:ascii="Muli" w:hAnsi="Muli"/>
        </w:rPr>
        <w:t>i</w:t>
      </w:r>
      <w:r w:rsidR="00D44565" w:rsidRPr="00723F58">
        <w:rPr>
          <w:rFonts w:ascii="Muli" w:hAnsi="Muli"/>
        </w:rPr>
        <w:t>a społeczeństwo</w:t>
      </w:r>
      <w:r w:rsidRPr="00723F58">
        <w:rPr>
          <w:rFonts w:ascii="Muli" w:hAnsi="Muli"/>
        </w:rPr>
        <w:t xml:space="preserve"> oparte</w:t>
      </w:r>
      <w:r w:rsidR="00D84393" w:rsidRPr="00723F58">
        <w:rPr>
          <w:rFonts w:ascii="Muli" w:hAnsi="Muli"/>
        </w:rPr>
        <w:t xml:space="preserve"> na wiedzy</w:t>
      </w:r>
      <w:r w:rsidR="009C3040" w:rsidRPr="00723F58">
        <w:rPr>
          <w:rFonts w:ascii="Muli" w:hAnsi="Muli"/>
        </w:rPr>
        <w:t>,</w:t>
      </w:r>
      <w:r w:rsidR="00D84393" w:rsidRPr="00723F58">
        <w:rPr>
          <w:rFonts w:ascii="Muli" w:hAnsi="Muli"/>
        </w:rPr>
        <w:t xml:space="preserve"> jak również </w:t>
      </w:r>
      <w:r w:rsidRPr="00723F58">
        <w:rPr>
          <w:rFonts w:ascii="Muli" w:hAnsi="Muli"/>
        </w:rPr>
        <w:t>potrzeby lokalnego i</w:t>
      </w:r>
      <w:r w:rsidR="00C10AD2" w:rsidRPr="00723F58">
        <w:rPr>
          <w:rFonts w:ascii="Muli" w:hAnsi="Muli"/>
        </w:rPr>
        <w:t> </w:t>
      </w:r>
      <w:r w:rsidRPr="00723F58">
        <w:rPr>
          <w:rFonts w:ascii="Muli" w:hAnsi="Muli"/>
        </w:rPr>
        <w:t>regionalnego rynku pracy</w:t>
      </w:r>
      <w:r w:rsidR="00D44565" w:rsidRPr="00723F58">
        <w:rPr>
          <w:rFonts w:ascii="Muli" w:hAnsi="Muli"/>
        </w:rPr>
        <w:t>,</w:t>
      </w:r>
      <w:r w:rsidR="004E054A" w:rsidRPr="00723F58">
        <w:rPr>
          <w:rFonts w:ascii="Muli" w:hAnsi="Muli"/>
        </w:rPr>
        <w:t xml:space="preserve"> w ramach Strategii zaprogramowane </w:t>
      </w:r>
      <w:r w:rsidR="004E4551" w:rsidRPr="00723F58">
        <w:rPr>
          <w:rFonts w:ascii="Muli" w:hAnsi="Muli"/>
        </w:rPr>
        <w:t xml:space="preserve">zostały </w:t>
      </w:r>
      <w:r w:rsidR="004E054A" w:rsidRPr="00723F58">
        <w:rPr>
          <w:rFonts w:ascii="Muli" w:hAnsi="Muli"/>
        </w:rPr>
        <w:t xml:space="preserve">działania, których </w:t>
      </w:r>
      <w:r w:rsidR="00D44565" w:rsidRPr="00723F58">
        <w:rPr>
          <w:rFonts w:ascii="Muli" w:hAnsi="Muli"/>
        </w:rPr>
        <w:t>implementacja</w:t>
      </w:r>
      <w:r w:rsidR="004E054A" w:rsidRPr="00723F58">
        <w:rPr>
          <w:rFonts w:ascii="Muli" w:hAnsi="Muli"/>
        </w:rPr>
        <w:t xml:space="preserve"> w</w:t>
      </w:r>
      <w:r w:rsidR="00630447" w:rsidRPr="00723F58">
        <w:rPr>
          <w:rFonts w:ascii="Muli" w:hAnsi="Muli"/>
        </w:rPr>
        <w:t> </w:t>
      </w:r>
      <w:r w:rsidR="004E054A" w:rsidRPr="00723F58">
        <w:rPr>
          <w:rFonts w:ascii="Muli" w:hAnsi="Muli"/>
        </w:rPr>
        <w:t xml:space="preserve">znaczący sposób </w:t>
      </w:r>
      <w:r w:rsidR="00C8619C" w:rsidRPr="00723F58">
        <w:rPr>
          <w:rFonts w:ascii="Muli" w:hAnsi="Muli"/>
        </w:rPr>
        <w:t xml:space="preserve">wpłynie na </w:t>
      </w:r>
      <w:r w:rsidR="00AE5F46">
        <w:rPr>
          <w:rFonts w:ascii="Muli" w:hAnsi="Muli"/>
        </w:rPr>
        <w:t xml:space="preserve">jakość </w:t>
      </w:r>
      <w:r w:rsidR="00C8619C" w:rsidRPr="00723F58">
        <w:rPr>
          <w:rFonts w:ascii="Muli" w:hAnsi="Muli"/>
        </w:rPr>
        <w:t>i</w:t>
      </w:r>
      <w:r w:rsidR="00AE5F46">
        <w:rPr>
          <w:rFonts w:ascii="Muli" w:hAnsi="Muli"/>
        </w:rPr>
        <w:t> </w:t>
      </w:r>
      <w:r w:rsidR="00C8619C" w:rsidRPr="00723F58">
        <w:rPr>
          <w:rFonts w:ascii="Muli" w:hAnsi="Muli"/>
        </w:rPr>
        <w:t xml:space="preserve">efektywność procesu </w:t>
      </w:r>
      <w:r w:rsidR="00D84393" w:rsidRPr="00723F58">
        <w:rPr>
          <w:rFonts w:ascii="Muli" w:hAnsi="Muli"/>
        </w:rPr>
        <w:t>kształceni</w:t>
      </w:r>
      <w:r w:rsidR="009D7299" w:rsidRPr="00723F58">
        <w:rPr>
          <w:rFonts w:ascii="Muli" w:hAnsi="Muli"/>
        </w:rPr>
        <w:t xml:space="preserve">a, </w:t>
      </w:r>
      <w:r w:rsidR="00C8619C" w:rsidRPr="00723F58">
        <w:rPr>
          <w:rFonts w:ascii="Muli" w:hAnsi="Muli"/>
        </w:rPr>
        <w:t xml:space="preserve">usprawni </w:t>
      </w:r>
      <w:r w:rsidR="004E054A" w:rsidRPr="00723F58">
        <w:rPr>
          <w:rFonts w:ascii="Muli" w:hAnsi="Muli"/>
        </w:rPr>
        <w:t>organizację</w:t>
      </w:r>
      <w:r w:rsidR="009D7299" w:rsidRPr="00723F58">
        <w:rPr>
          <w:rFonts w:ascii="Muli" w:hAnsi="Muli"/>
        </w:rPr>
        <w:t xml:space="preserve"> i zarządzanie procesem </w:t>
      </w:r>
      <w:r w:rsidR="004E054A" w:rsidRPr="00723F58">
        <w:rPr>
          <w:rFonts w:ascii="Muli" w:hAnsi="Muli"/>
        </w:rPr>
        <w:t>dydaktycznym</w:t>
      </w:r>
      <w:r w:rsidR="002967DE" w:rsidRPr="00723F58">
        <w:rPr>
          <w:rFonts w:ascii="Muli" w:hAnsi="Muli"/>
        </w:rPr>
        <w:t xml:space="preserve"> i</w:t>
      </w:r>
      <w:r w:rsidR="004E054A" w:rsidRPr="00723F58">
        <w:rPr>
          <w:rFonts w:ascii="Muli" w:hAnsi="Muli"/>
        </w:rPr>
        <w:t xml:space="preserve"> </w:t>
      </w:r>
      <w:r w:rsidR="00C8619C" w:rsidRPr="00723F58">
        <w:rPr>
          <w:rFonts w:ascii="Muli" w:hAnsi="Muli"/>
        </w:rPr>
        <w:t>wzmocni</w:t>
      </w:r>
      <w:r w:rsidR="009D7299" w:rsidRPr="00723F58">
        <w:rPr>
          <w:rFonts w:ascii="Muli" w:hAnsi="Muli"/>
        </w:rPr>
        <w:t xml:space="preserve"> pozytywn</w:t>
      </w:r>
      <w:r w:rsidR="00C8619C" w:rsidRPr="00723F58">
        <w:rPr>
          <w:rFonts w:ascii="Muli" w:hAnsi="Muli"/>
        </w:rPr>
        <w:t>y</w:t>
      </w:r>
      <w:r w:rsidR="0022232A" w:rsidRPr="00723F58">
        <w:rPr>
          <w:rFonts w:ascii="Muli" w:hAnsi="Muli"/>
        </w:rPr>
        <w:t xml:space="preserve"> </w:t>
      </w:r>
      <w:r w:rsidR="009D7299" w:rsidRPr="00723F58">
        <w:rPr>
          <w:rFonts w:ascii="Muli" w:hAnsi="Muli"/>
        </w:rPr>
        <w:t>wizerunek</w:t>
      </w:r>
      <w:r w:rsidR="00A2512F" w:rsidRPr="00723F58">
        <w:rPr>
          <w:rFonts w:ascii="Muli" w:hAnsi="Muli"/>
        </w:rPr>
        <w:t xml:space="preserve"> Uczelni</w:t>
      </w:r>
      <w:r w:rsidR="0022232A" w:rsidRPr="00723F58">
        <w:rPr>
          <w:rFonts w:ascii="Muli" w:hAnsi="Muli"/>
        </w:rPr>
        <w:t xml:space="preserve"> </w:t>
      </w:r>
      <w:bookmarkStart w:id="12" w:name="_Toc302655331"/>
      <w:r w:rsidR="009C3040" w:rsidRPr="00723F58">
        <w:rPr>
          <w:rFonts w:ascii="Muli" w:hAnsi="Muli"/>
        </w:rPr>
        <w:t>w</w:t>
      </w:r>
      <w:r w:rsidR="00630447" w:rsidRPr="00723F58">
        <w:rPr>
          <w:rFonts w:ascii="Muli" w:hAnsi="Muli"/>
        </w:rPr>
        <w:t> </w:t>
      </w:r>
      <w:r w:rsidR="009C3040" w:rsidRPr="00723F58">
        <w:rPr>
          <w:rFonts w:ascii="Muli" w:hAnsi="Muli"/>
        </w:rPr>
        <w:t>R</w:t>
      </w:r>
      <w:r w:rsidR="00FF2CDB" w:rsidRPr="00723F58">
        <w:rPr>
          <w:rFonts w:ascii="Muli" w:hAnsi="Muli"/>
        </w:rPr>
        <w:t>egionie</w:t>
      </w:r>
      <w:r w:rsidR="00A2512F" w:rsidRPr="00723F58">
        <w:rPr>
          <w:rFonts w:ascii="Muli" w:hAnsi="Muli"/>
        </w:rPr>
        <w:t>.</w:t>
      </w:r>
      <w:r w:rsidR="00223065" w:rsidRPr="00723F58">
        <w:rPr>
          <w:rFonts w:ascii="Muli" w:hAnsi="Muli"/>
        </w:rPr>
        <w:t xml:space="preserve"> </w:t>
      </w:r>
    </w:p>
    <w:p w:rsidR="004B1167" w:rsidRPr="00723F58" w:rsidRDefault="00696CCE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Na </w:t>
      </w:r>
      <w:r w:rsidR="004B1167" w:rsidRPr="00723F58">
        <w:rPr>
          <w:rFonts w:ascii="Muli" w:hAnsi="Muli"/>
        </w:rPr>
        <w:t xml:space="preserve">proces </w:t>
      </w:r>
      <w:r w:rsidR="00223065" w:rsidRPr="00723F58">
        <w:rPr>
          <w:rFonts w:ascii="Muli" w:hAnsi="Muli"/>
        </w:rPr>
        <w:t>opracow</w:t>
      </w:r>
      <w:r w:rsidR="004B1167" w:rsidRPr="00723F58">
        <w:rPr>
          <w:rFonts w:ascii="Muli" w:hAnsi="Muli"/>
        </w:rPr>
        <w:t xml:space="preserve">ania </w:t>
      </w:r>
      <w:r w:rsidR="00223065" w:rsidRPr="00723F58">
        <w:rPr>
          <w:rFonts w:ascii="Muli" w:hAnsi="Muli"/>
        </w:rPr>
        <w:t xml:space="preserve">Strategii Uczelni na kolejne lata znaczący wpływ miały </w:t>
      </w:r>
      <w:r w:rsidR="00B834E6" w:rsidRPr="00723F58">
        <w:rPr>
          <w:rFonts w:ascii="Muli" w:hAnsi="Muli"/>
        </w:rPr>
        <w:t xml:space="preserve">również </w:t>
      </w:r>
      <w:r w:rsidR="00223065" w:rsidRPr="00723F58">
        <w:rPr>
          <w:rFonts w:ascii="Muli" w:hAnsi="Muli"/>
        </w:rPr>
        <w:t>zmiany zachodzące w jej otoczeniu społeczno-gospodarczym</w:t>
      </w:r>
      <w:r w:rsidR="004B1167" w:rsidRPr="00723F58">
        <w:rPr>
          <w:rFonts w:ascii="Muli" w:hAnsi="Muli"/>
        </w:rPr>
        <w:t>, które z</w:t>
      </w:r>
      <w:r w:rsidR="00AE5F46">
        <w:rPr>
          <w:rFonts w:ascii="Muli" w:hAnsi="Muli"/>
        </w:rPr>
        <w:t> </w:t>
      </w:r>
      <w:r w:rsidR="00223065" w:rsidRPr="00723F58">
        <w:rPr>
          <w:rFonts w:ascii="Muli" w:hAnsi="Muli"/>
        </w:rPr>
        <w:t>jednej strony</w:t>
      </w:r>
      <w:r w:rsidRPr="00723F58">
        <w:rPr>
          <w:rFonts w:ascii="Muli" w:hAnsi="Muli"/>
        </w:rPr>
        <w:t>,</w:t>
      </w:r>
      <w:r w:rsidR="00223065" w:rsidRPr="00723F58">
        <w:rPr>
          <w:rFonts w:ascii="Muli" w:hAnsi="Muli"/>
        </w:rPr>
        <w:t xml:space="preserve"> stawiają przed Uczelnią nowe wyzwania, z drugiej</w:t>
      </w:r>
      <w:r w:rsidRPr="00723F58">
        <w:rPr>
          <w:rFonts w:ascii="Muli" w:hAnsi="Muli"/>
        </w:rPr>
        <w:t>:</w:t>
      </w:r>
      <w:r w:rsidR="00223065" w:rsidRPr="00723F58">
        <w:rPr>
          <w:rFonts w:ascii="Muli" w:hAnsi="Muli"/>
        </w:rPr>
        <w:t xml:space="preserve"> stają się szansą dla jej dalszego rozwoju. Poważnym wyzwaniem są zachodzące w Polsce przemiany demograficzne. Uwidaczniają</w:t>
      </w:r>
      <w:r w:rsidR="00B834E6" w:rsidRPr="00723F58">
        <w:rPr>
          <w:rFonts w:ascii="Muli" w:hAnsi="Muli"/>
        </w:rPr>
        <w:t xml:space="preserve"> się</w:t>
      </w:r>
      <w:r w:rsidR="00223065" w:rsidRPr="00723F58">
        <w:rPr>
          <w:rFonts w:ascii="Muli" w:hAnsi="Muli"/>
        </w:rPr>
        <w:t xml:space="preserve"> one </w:t>
      </w:r>
      <w:r w:rsidR="00B834E6" w:rsidRPr="00723F58">
        <w:rPr>
          <w:rFonts w:ascii="Muli" w:hAnsi="Muli"/>
        </w:rPr>
        <w:t xml:space="preserve">w </w:t>
      </w:r>
      <w:r w:rsidR="00223065" w:rsidRPr="00723F58">
        <w:rPr>
          <w:rFonts w:ascii="Muli" w:hAnsi="Muli"/>
        </w:rPr>
        <w:t>zmniejszani</w:t>
      </w:r>
      <w:r w:rsidR="00B834E6" w:rsidRPr="00723F58">
        <w:rPr>
          <w:rFonts w:ascii="Muli" w:hAnsi="Muli"/>
        </w:rPr>
        <w:t>u</w:t>
      </w:r>
      <w:r w:rsidR="00223065" w:rsidRPr="00723F58">
        <w:rPr>
          <w:rFonts w:ascii="Muli" w:hAnsi="Muli"/>
        </w:rPr>
        <w:t xml:space="preserve"> się populacji osób w wieku 18-25 lat, które</w:t>
      </w:r>
      <w:r w:rsidRPr="00723F58">
        <w:rPr>
          <w:rFonts w:ascii="Muli" w:hAnsi="Muli"/>
        </w:rPr>
        <w:t xml:space="preserve"> dotychczas</w:t>
      </w:r>
      <w:r w:rsidR="00223065" w:rsidRPr="00723F58">
        <w:rPr>
          <w:rFonts w:ascii="Muli" w:hAnsi="Muli"/>
        </w:rPr>
        <w:t xml:space="preserve"> najliczniej podejmowały naukę w</w:t>
      </w:r>
      <w:r w:rsidR="00AE5F46">
        <w:rPr>
          <w:rFonts w:ascii="Muli" w:hAnsi="Muli"/>
        </w:rPr>
        <w:t> </w:t>
      </w:r>
      <w:r w:rsidR="00223065" w:rsidRPr="00723F58">
        <w:rPr>
          <w:rFonts w:ascii="Muli" w:hAnsi="Muli"/>
        </w:rPr>
        <w:t>systemie szkolnictwa wyższego. Nisk</w:t>
      </w:r>
      <w:r w:rsidR="00B834E6" w:rsidRPr="00723F58">
        <w:rPr>
          <w:rFonts w:ascii="Muli" w:hAnsi="Muli"/>
        </w:rPr>
        <w:t>a</w:t>
      </w:r>
      <w:r w:rsidR="00223065" w:rsidRPr="00723F58">
        <w:rPr>
          <w:rFonts w:ascii="Muli" w:hAnsi="Muli"/>
        </w:rPr>
        <w:t xml:space="preserve"> selektywność studentów może wpływać na obniżenie wymagań na etapie rekrutacji na studia i w konsekwencji</w:t>
      </w:r>
      <w:r w:rsidRPr="00723F58">
        <w:rPr>
          <w:rFonts w:ascii="Muli" w:hAnsi="Muli"/>
        </w:rPr>
        <w:t xml:space="preserve"> </w:t>
      </w:r>
      <w:r w:rsidR="00223065" w:rsidRPr="00723F58">
        <w:rPr>
          <w:rFonts w:ascii="Muli" w:hAnsi="Muli"/>
        </w:rPr>
        <w:t>na obniżenie jakości kształcenia. Równolegle zwiększa się udział osób w</w:t>
      </w:r>
      <w:r w:rsidR="00AE5F46">
        <w:rPr>
          <w:rFonts w:ascii="Muli" w:hAnsi="Muli"/>
        </w:rPr>
        <w:t> </w:t>
      </w:r>
      <w:r w:rsidR="00223065" w:rsidRPr="00723F58">
        <w:rPr>
          <w:rFonts w:ascii="Muli" w:hAnsi="Muli"/>
        </w:rPr>
        <w:t>starszych grupach wiekowych</w:t>
      </w:r>
      <w:r w:rsidRPr="00723F58">
        <w:rPr>
          <w:rFonts w:ascii="Muli" w:hAnsi="Muli"/>
        </w:rPr>
        <w:t xml:space="preserve"> (</w:t>
      </w:r>
      <w:r w:rsidR="00223065" w:rsidRPr="00723F58">
        <w:rPr>
          <w:rFonts w:ascii="Muli" w:hAnsi="Muli"/>
        </w:rPr>
        <w:t>powyżej 50 roku życia</w:t>
      </w:r>
      <w:r w:rsidRPr="00723F58">
        <w:rPr>
          <w:rFonts w:ascii="Muli" w:hAnsi="Muli"/>
        </w:rPr>
        <w:t>)</w:t>
      </w:r>
      <w:r w:rsidR="00223065" w:rsidRPr="00723F58">
        <w:rPr>
          <w:rFonts w:ascii="Muli" w:hAnsi="Muli"/>
        </w:rPr>
        <w:t>. Dla gospodarki wyzwaniem jest wydłużenie aktywności zawodowej tych osób, aktualizacja ich kompetencji i kwalifikacji</w:t>
      </w:r>
      <w:r w:rsidR="00147118" w:rsidRPr="00723F58">
        <w:rPr>
          <w:rFonts w:ascii="Muli" w:hAnsi="Muli"/>
        </w:rPr>
        <w:t>, d</w:t>
      </w:r>
      <w:r w:rsidR="00017355" w:rsidRPr="00723F58">
        <w:rPr>
          <w:rFonts w:ascii="Muli" w:hAnsi="Muli"/>
        </w:rPr>
        <w:t>la uczelni natomiast ponowne, akademickie kształcenie dorosłych sta</w:t>
      </w:r>
      <w:r w:rsidR="00E65B91" w:rsidRPr="00723F58">
        <w:rPr>
          <w:rFonts w:ascii="Muli" w:hAnsi="Muli"/>
        </w:rPr>
        <w:t xml:space="preserve">nowi szansę, a zarazem niemałe wyzwanie. </w:t>
      </w:r>
    </w:p>
    <w:p w:rsidR="00223065" w:rsidRPr="00723F58" w:rsidRDefault="00223065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Wśród </w:t>
      </w:r>
      <w:r w:rsidR="00696CCE" w:rsidRPr="00723F58">
        <w:rPr>
          <w:rFonts w:ascii="Muli" w:hAnsi="Muli"/>
        </w:rPr>
        <w:t>studentów kierunków o profilu praktycznym coraz wyraźniej</w:t>
      </w:r>
      <w:r w:rsidRPr="00723F58">
        <w:rPr>
          <w:rFonts w:ascii="Muli" w:hAnsi="Muli"/>
        </w:rPr>
        <w:t xml:space="preserve"> obserwuje się</w:t>
      </w:r>
      <w:r w:rsidR="00696CCE" w:rsidRPr="00723F58">
        <w:rPr>
          <w:rFonts w:ascii="Muli" w:hAnsi="Muli"/>
        </w:rPr>
        <w:t xml:space="preserve"> dążenie do realizacji</w:t>
      </w:r>
      <w:r w:rsidRPr="00723F58">
        <w:rPr>
          <w:rFonts w:ascii="Muli" w:hAnsi="Muli"/>
        </w:rPr>
        <w:t xml:space="preserve"> now</w:t>
      </w:r>
      <w:r w:rsidR="00696CCE" w:rsidRPr="00723F58">
        <w:rPr>
          <w:rFonts w:ascii="Muli" w:hAnsi="Muli"/>
        </w:rPr>
        <w:t>ego</w:t>
      </w:r>
      <w:r w:rsidRPr="00723F58">
        <w:rPr>
          <w:rFonts w:ascii="Muli" w:hAnsi="Muli"/>
        </w:rPr>
        <w:t xml:space="preserve"> model</w:t>
      </w:r>
      <w:r w:rsidR="00696CCE" w:rsidRPr="00723F58">
        <w:rPr>
          <w:rFonts w:ascii="Muli" w:hAnsi="Muli"/>
        </w:rPr>
        <w:t>u</w:t>
      </w:r>
      <w:r w:rsidRPr="00723F58">
        <w:rPr>
          <w:rFonts w:ascii="Muli" w:hAnsi="Muli"/>
        </w:rPr>
        <w:t xml:space="preserve"> kształcenia, w którym nauka łączona jest z</w:t>
      </w:r>
      <w:r w:rsidR="00AE5F46">
        <w:rPr>
          <w:rFonts w:ascii="Muli" w:hAnsi="Muli"/>
        </w:rPr>
        <w:t> </w:t>
      </w:r>
      <w:r w:rsidRPr="00723F58">
        <w:rPr>
          <w:rFonts w:ascii="Muli" w:hAnsi="Muli"/>
        </w:rPr>
        <w:t>pracą zawodową już na etapie studiów I stopnia. Stworzenie warunków dla osób, które chcą (lub muszą) godzić obowiązki zawodowe z podnoszeniem lub</w:t>
      </w:r>
      <w:r w:rsidR="00AE5F46">
        <w:rPr>
          <w:rFonts w:ascii="Muli" w:hAnsi="Muli"/>
        </w:rPr>
        <w:t> </w:t>
      </w:r>
      <w:r w:rsidRPr="00723F58">
        <w:rPr>
          <w:rFonts w:ascii="Muli" w:hAnsi="Muli"/>
        </w:rPr>
        <w:t>zdobywaniem kwalifikacji to kolejne wyzwanie dla Uczelni.</w:t>
      </w:r>
    </w:p>
    <w:p w:rsidR="00B834E6" w:rsidRPr="00723F58" w:rsidRDefault="00223065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Na system szkolnictwa wyższego wpływ mają również zmiany technologiczne, w</w:t>
      </w:r>
      <w:r w:rsidR="00AE5F46">
        <w:rPr>
          <w:rFonts w:ascii="Muli" w:hAnsi="Muli"/>
        </w:rPr>
        <w:t> </w:t>
      </w:r>
      <w:r w:rsidRPr="00723F58">
        <w:rPr>
          <w:rFonts w:ascii="Muli" w:hAnsi="Muli"/>
        </w:rPr>
        <w:t>tym</w:t>
      </w:r>
      <w:r w:rsidR="00696CCE" w:rsidRPr="00723F58">
        <w:rPr>
          <w:rFonts w:ascii="Muli" w:hAnsi="Muli"/>
        </w:rPr>
        <w:t xml:space="preserve"> szybki</w:t>
      </w:r>
      <w:r w:rsidRPr="00723F58">
        <w:rPr>
          <w:rFonts w:ascii="Muli" w:hAnsi="Muli"/>
        </w:rPr>
        <w:t xml:space="preserve"> rozwój tzw. sztucznej inteligencji. Dostęp do wiedzy stał się łatwiejszy, rozwijają się</w:t>
      </w:r>
      <w:r w:rsidR="00696CCE" w:rsidRPr="00723F58">
        <w:rPr>
          <w:rFonts w:ascii="Muli" w:hAnsi="Muli"/>
        </w:rPr>
        <w:t xml:space="preserve"> także</w:t>
      </w:r>
      <w:r w:rsidRPr="00723F58">
        <w:rPr>
          <w:rFonts w:ascii="Muli" w:hAnsi="Muli"/>
        </w:rPr>
        <w:t xml:space="preserve"> nowe formy komunikacji społecznej. Pracodawcy oczekują od Uczelni praktycznego przygotowania absolwentów, umożliwiającego </w:t>
      </w:r>
      <w:r w:rsidR="00696CCE" w:rsidRPr="00723F58">
        <w:rPr>
          <w:rFonts w:ascii="Muli" w:hAnsi="Muli"/>
        </w:rPr>
        <w:t xml:space="preserve">im </w:t>
      </w:r>
      <w:r w:rsidRPr="00723F58">
        <w:rPr>
          <w:rFonts w:ascii="Muli" w:hAnsi="Muli"/>
        </w:rPr>
        <w:t>szybkie podjęcie pracy na konkretnych stanowiskach. W związku z rozwojem technologicznym</w:t>
      </w:r>
      <w:r w:rsidR="00696CCE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katalog zawodów ulega zmianom, zmienia się </w:t>
      </w:r>
      <w:r w:rsidR="00696CCE" w:rsidRPr="00723F58">
        <w:rPr>
          <w:rFonts w:ascii="Muli" w:hAnsi="Muli"/>
        </w:rPr>
        <w:t xml:space="preserve">także </w:t>
      </w:r>
      <w:r w:rsidRPr="00723F58">
        <w:rPr>
          <w:rFonts w:ascii="Muli" w:hAnsi="Muli"/>
        </w:rPr>
        <w:t>zapotrzebowanie na konkretne kwalifikacje</w:t>
      </w:r>
      <w:r w:rsidR="00696CCE" w:rsidRPr="00723F58">
        <w:rPr>
          <w:rFonts w:ascii="Muli" w:hAnsi="Muli"/>
        </w:rPr>
        <w:t>, kompetencje</w:t>
      </w:r>
      <w:r w:rsidRPr="00723F58">
        <w:rPr>
          <w:rFonts w:ascii="Muli" w:hAnsi="Muli"/>
        </w:rPr>
        <w:t xml:space="preserve"> i umiejętności. </w:t>
      </w:r>
    </w:p>
    <w:p w:rsidR="00AE6FFD" w:rsidRPr="00723F58" w:rsidRDefault="00B834E6" w:rsidP="00E2325F">
      <w:pPr>
        <w:jc w:val="left"/>
        <w:rPr>
          <w:rFonts w:ascii="Muli" w:hAnsi="Muli"/>
        </w:rPr>
      </w:pPr>
      <w:r w:rsidRPr="00723F58">
        <w:rPr>
          <w:rFonts w:ascii="Muli" w:hAnsi="Muli"/>
          <w:spacing w:val="-4"/>
        </w:rPr>
        <w:lastRenderedPageBreak/>
        <w:t>Prezentowana poniżej Strategia Rozwoju Akademii Nauk Stosowanych Stefana Batorego stanowi dokument programuj</w:t>
      </w:r>
      <w:r w:rsidR="00E65B91" w:rsidRPr="00723F58">
        <w:rPr>
          <w:rFonts w:ascii="Muli" w:hAnsi="Muli"/>
          <w:spacing w:val="-4"/>
        </w:rPr>
        <w:t>ący</w:t>
      </w:r>
      <w:r w:rsidRPr="00723F58">
        <w:rPr>
          <w:rFonts w:ascii="Muli" w:hAnsi="Muli"/>
          <w:spacing w:val="-4"/>
        </w:rPr>
        <w:t xml:space="preserve"> strategiczne kierunki rozwoju Uczelni na</w:t>
      </w:r>
      <w:r w:rsidR="00AE5F46">
        <w:rPr>
          <w:rFonts w:ascii="Muli" w:hAnsi="Muli"/>
          <w:spacing w:val="-4"/>
        </w:rPr>
        <w:t> </w:t>
      </w:r>
      <w:r w:rsidRPr="00723F58">
        <w:rPr>
          <w:rFonts w:ascii="Muli" w:hAnsi="Muli"/>
          <w:spacing w:val="-4"/>
        </w:rPr>
        <w:t>lata 2025-2032, których realizacja służyć ma społeczności lokalnej w jej dążeniu do realizacji planów zawodowych, a Uczelni zapewnić wiodącą pozycję na rynku usług edukacyjnych na poziomie szkolnictwa wyższego w Regionie oraz stopniowo tworzyć i umacniać jej markę w Regionie, Polsce i Europie. Projekt Strategii został</w:t>
      </w:r>
      <w:r w:rsidR="00E62AEE" w:rsidRPr="00723F58">
        <w:rPr>
          <w:rFonts w:ascii="Muli" w:hAnsi="Muli"/>
        </w:rPr>
        <w:t xml:space="preserve"> przygotowan</w:t>
      </w:r>
      <w:r w:rsidRPr="00723F58">
        <w:rPr>
          <w:rFonts w:ascii="Muli" w:hAnsi="Muli"/>
        </w:rPr>
        <w:t>y</w:t>
      </w:r>
      <w:r w:rsidR="00E62AEE" w:rsidRPr="00723F58">
        <w:rPr>
          <w:rFonts w:ascii="Muli" w:hAnsi="Muli"/>
        </w:rPr>
        <w:t xml:space="preserve"> </w:t>
      </w:r>
      <w:r w:rsidR="00E65B91" w:rsidRPr="00723F58">
        <w:rPr>
          <w:rFonts w:ascii="Muli" w:hAnsi="Muli"/>
        </w:rPr>
        <w:t>p</w:t>
      </w:r>
      <w:r w:rsidR="00726271" w:rsidRPr="00723F58">
        <w:rPr>
          <w:rFonts w:ascii="Muli" w:hAnsi="Muli"/>
        </w:rPr>
        <w:t>rzez Zespół</w:t>
      </w:r>
      <w:r w:rsidR="00197C38" w:rsidRPr="00723F58">
        <w:rPr>
          <w:rFonts w:ascii="Muli" w:hAnsi="Muli"/>
        </w:rPr>
        <w:t>,</w:t>
      </w:r>
      <w:r w:rsidR="00726271" w:rsidRPr="00723F58">
        <w:rPr>
          <w:rFonts w:ascii="Muli" w:hAnsi="Muli"/>
        </w:rPr>
        <w:t xml:space="preserve"> powołany przez Rektora ANSB. W skład Zespołu weszli</w:t>
      </w:r>
      <w:r w:rsidR="00AE6FFD" w:rsidRPr="00723F58">
        <w:rPr>
          <w:rFonts w:ascii="Muli" w:hAnsi="Muli"/>
        </w:rPr>
        <w:t xml:space="preserve"> pracownicy dydaktyczni pełniący funkcje</w:t>
      </w:r>
      <w:r w:rsidR="00726271" w:rsidRPr="00723F58">
        <w:rPr>
          <w:rFonts w:ascii="Muli" w:hAnsi="Muli"/>
        </w:rPr>
        <w:t xml:space="preserve"> </w:t>
      </w:r>
      <w:r w:rsidR="00753B9C" w:rsidRPr="00723F58">
        <w:rPr>
          <w:rFonts w:ascii="Muli" w:hAnsi="Muli"/>
        </w:rPr>
        <w:t>prorektor</w:t>
      </w:r>
      <w:r w:rsidR="00AE6FFD" w:rsidRPr="00723F58">
        <w:rPr>
          <w:rFonts w:ascii="Muli" w:hAnsi="Muli"/>
        </w:rPr>
        <w:t>ów</w:t>
      </w:r>
      <w:r w:rsidR="004F4EBC">
        <w:rPr>
          <w:rFonts w:ascii="Muli" w:hAnsi="Muli"/>
        </w:rPr>
        <w:t>, dziekanów i </w:t>
      </w:r>
      <w:r w:rsidR="00AE6FFD" w:rsidRPr="00723F58">
        <w:rPr>
          <w:rFonts w:ascii="Muli" w:hAnsi="Muli"/>
        </w:rPr>
        <w:t xml:space="preserve">dyrektorów </w:t>
      </w:r>
      <w:r w:rsidR="004E4551" w:rsidRPr="00723F58">
        <w:rPr>
          <w:rFonts w:ascii="Muli" w:hAnsi="Muli"/>
        </w:rPr>
        <w:t>i</w:t>
      </w:r>
      <w:r w:rsidR="00AE6FFD" w:rsidRPr="00723F58">
        <w:rPr>
          <w:rFonts w:ascii="Muli" w:hAnsi="Muli"/>
        </w:rPr>
        <w:t xml:space="preserve">nstytutów. Pracowników administracji reprezentował kanclerz Uczelni i </w:t>
      </w:r>
      <w:r w:rsidR="00E65B91" w:rsidRPr="00723F58">
        <w:rPr>
          <w:rFonts w:ascii="Muli" w:hAnsi="Muli"/>
        </w:rPr>
        <w:t>p</w:t>
      </w:r>
      <w:r w:rsidR="00AE6FFD" w:rsidRPr="00723F58">
        <w:rPr>
          <w:rFonts w:ascii="Muli" w:hAnsi="Muli"/>
        </w:rPr>
        <w:t>rzedstawiciel pracowników</w:t>
      </w:r>
      <w:r w:rsidR="004E4551" w:rsidRPr="00723F58">
        <w:rPr>
          <w:rFonts w:ascii="Muli" w:hAnsi="Muli"/>
        </w:rPr>
        <w:t xml:space="preserve"> </w:t>
      </w:r>
      <w:r w:rsidR="00241B47" w:rsidRPr="00723F58">
        <w:rPr>
          <w:rFonts w:ascii="Muli" w:hAnsi="Muli"/>
        </w:rPr>
        <w:t>(</w:t>
      </w:r>
      <w:r w:rsidR="004E4551" w:rsidRPr="00723F58">
        <w:rPr>
          <w:rFonts w:ascii="Muli" w:hAnsi="Muli"/>
        </w:rPr>
        <w:t xml:space="preserve">Pełnomocnik </w:t>
      </w:r>
      <w:r w:rsidR="004F4EBC">
        <w:rPr>
          <w:rFonts w:ascii="Muli" w:hAnsi="Muli"/>
        </w:rPr>
        <w:t xml:space="preserve">Rektora </w:t>
      </w:r>
      <w:r w:rsidR="004E4551" w:rsidRPr="00723F58">
        <w:rPr>
          <w:rFonts w:ascii="Muli" w:hAnsi="Muli"/>
        </w:rPr>
        <w:t>ds. dostępności</w:t>
      </w:r>
      <w:r w:rsidR="00241B47" w:rsidRPr="00723F58">
        <w:rPr>
          <w:rFonts w:ascii="Muli" w:hAnsi="Muli"/>
        </w:rPr>
        <w:t>)</w:t>
      </w:r>
      <w:r w:rsidR="00AE6FFD" w:rsidRPr="00723F58">
        <w:rPr>
          <w:rFonts w:ascii="Muli" w:hAnsi="Muli"/>
        </w:rPr>
        <w:t>. Wszystkie te osoby pełnią jednocześnie funkcje strategicznych i operacyjnych kontrolerów ryzyka</w:t>
      </w:r>
      <w:r w:rsidR="002967DE" w:rsidRPr="00723F58">
        <w:rPr>
          <w:rFonts w:ascii="Muli" w:hAnsi="Muli"/>
        </w:rPr>
        <w:t>,</w:t>
      </w:r>
      <w:r w:rsidR="00AE6FFD" w:rsidRPr="00723F58">
        <w:rPr>
          <w:rFonts w:ascii="Muli" w:hAnsi="Muli"/>
        </w:rPr>
        <w:t xml:space="preserve"> </w:t>
      </w:r>
      <w:r w:rsidR="007E7013" w:rsidRPr="00723F58">
        <w:rPr>
          <w:rFonts w:ascii="Muli" w:hAnsi="Muli"/>
        </w:rPr>
        <w:t>zdefiniowanych</w:t>
      </w:r>
      <w:r w:rsidR="00AE6FFD" w:rsidRPr="00723F58">
        <w:rPr>
          <w:rFonts w:ascii="Muli" w:hAnsi="Muli"/>
        </w:rPr>
        <w:t xml:space="preserve"> w</w:t>
      </w:r>
      <w:r w:rsidR="007E7013" w:rsidRPr="00723F58">
        <w:rPr>
          <w:rFonts w:ascii="Muli" w:hAnsi="Muli"/>
        </w:rPr>
        <w:t xml:space="preserve"> </w:t>
      </w:r>
      <w:r w:rsidR="00AE6FFD" w:rsidRPr="00723F58">
        <w:rPr>
          <w:rFonts w:ascii="Muli" w:hAnsi="Muli"/>
        </w:rPr>
        <w:t xml:space="preserve">ramach obowiązującej w Uczelni </w:t>
      </w:r>
      <w:r w:rsidR="00AC0EEF" w:rsidRPr="00723F58">
        <w:rPr>
          <w:rFonts w:ascii="Muli" w:hAnsi="Muli"/>
        </w:rPr>
        <w:t>p</w:t>
      </w:r>
      <w:r w:rsidR="007E7013" w:rsidRPr="00723F58">
        <w:rPr>
          <w:rFonts w:ascii="Muli" w:hAnsi="Muli"/>
        </w:rPr>
        <w:t>olityki zarz</w:t>
      </w:r>
      <w:r w:rsidR="00147118" w:rsidRPr="00723F58">
        <w:rPr>
          <w:rFonts w:ascii="Muli" w:hAnsi="Muli"/>
        </w:rPr>
        <w:t>ą</w:t>
      </w:r>
      <w:r w:rsidR="007E7013" w:rsidRPr="00723F58">
        <w:rPr>
          <w:rFonts w:ascii="Muli" w:hAnsi="Muli"/>
        </w:rPr>
        <w:t xml:space="preserve">dzania ryzykiem. </w:t>
      </w:r>
      <w:r w:rsidR="00AE6FFD" w:rsidRPr="00723F58">
        <w:rPr>
          <w:rFonts w:ascii="Muli" w:hAnsi="Muli"/>
        </w:rPr>
        <w:t>W skład Zespołu został t</w:t>
      </w:r>
      <w:r w:rsidR="00AC0EEF" w:rsidRPr="00723F58">
        <w:rPr>
          <w:rFonts w:ascii="Muli" w:hAnsi="Muli"/>
        </w:rPr>
        <w:t>akże</w:t>
      </w:r>
      <w:r w:rsidR="00AE6FFD" w:rsidRPr="00723F58">
        <w:rPr>
          <w:rFonts w:ascii="Muli" w:hAnsi="Muli"/>
        </w:rPr>
        <w:t xml:space="preserve"> włączony </w:t>
      </w:r>
      <w:r w:rsidR="00E65B91" w:rsidRPr="00723F58">
        <w:rPr>
          <w:rFonts w:ascii="Muli" w:hAnsi="Muli"/>
        </w:rPr>
        <w:t>p</w:t>
      </w:r>
      <w:r w:rsidR="00AE6FFD" w:rsidRPr="00723F58">
        <w:rPr>
          <w:rFonts w:ascii="Muli" w:hAnsi="Muli"/>
        </w:rPr>
        <w:t>rzedstawiciel studentów wskazany przez</w:t>
      </w:r>
      <w:r w:rsidR="00AC0EEF" w:rsidRPr="00723F58">
        <w:rPr>
          <w:rFonts w:ascii="Muli" w:hAnsi="Muli"/>
        </w:rPr>
        <w:t xml:space="preserve"> Uczelnianą Radę Samorządu Studentów</w:t>
      </w:r>
      <w:r w:rsidR="002967DE" w:rsidRPr="00723F58">
        <w:rPr>
          <w:rFonts w:ascii="Muli" w:hAnsi="Muli"/>
        </w:rPr>
        <w:t>.</w:t>
      </w:r>
    </w:p>
    <w:p w:rsidR="007264DA" w:rsidRPr="00723F58" w:rsidRDefault="00AE6FFD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Strategia została przygotowana z </w:t>
      </w:r>
      <w:r w:rsidR="00E62AEE" w:rsidRPr="00723F58">
        <w:rPr>
          <w:rFonts w:ascii="Muli" w:hAnsi="Muli"/>
        </w:rPr>
        <w:t xml:space="preserve">uwzględnieniem aktualnych </w:t>
      </w:r>
      <w:r w:rsidR="007D4626" w:rsidRPr="00723F58">
        <w:rPr>
          <w:rFonts w:ascii="Muli" w:hAnsi="Muli"/>
        </w:rPr>
        <w:t>standardów</w:t>
      </w:r>
      <w:r w:rsidR="00AC0EEF" w:rsidRPr="00723F58">
        <w:rPr>
          <w:rFonts w:ascii="Muli" w:hAnsi="Muli"/>
        </w:rPr>
        <w:t>,</w:t>
      </w:r>
      <w:r w:rsidR="00E62AEE" w:rsidRPr="00723F58">
        <w:rPr>
          <w:rFonts w:ascii="Muli" w:hAnsi="Muli"/>
        </w:rPr>
        <w:t xml:space="preserve"> określonych w</w:t>
      </w:r>
      <w:r w:rsidR="00630447" w:rsidRPr="00723F58">
        <w:rPr>
          <w:rFonts w:ascii="Muli" w:hAnsi="Muli"/>
        </w:rPr>
        <w:t> </w:t>
      </w:r>
      <w:r w:rsidR="00E62AEE" w:rsidRPr="00723F58">
        <w:rPr>
          <w:rFonts w:ascii="Muli" w:hAnsi="Muli"/>
        </w:rPr>
        <w:t xml:space="preserve">ramach </w:t>
      </w:r>
      <w:r w:rsidR="00D44565" w:rsidRPr="00723F58">
        <w:rPr>
          <w:rFonts w:ascii="Muli" w:hAnsi="Muli"/>
        </w:rPr>
        <w:t>Ustawy</w:t>
      </w:r>
      <w:r w:rsidR="00AC0EEF" w:rsidRPr="00723F58">
        <w:rPr>
          <w:rFonts w:ascii="Muli" w:hAnsi="Muli"/>
        </w:rPr>
        <w:t xml:space="preserve"> „Prawo</w:t>
      </w:r>
      <w:r w:rsidR="001E6CEF" w:rsidRPr="00723F58">
        <w:rPr>
          <w:rFonts w:ascii="Muli" w:hAnsi="Muli"/>
        </w:rPr>
        <w:t xml:space="preserve"> o </w:t>
      </w:r>
      <w:r w:rsidR="006B6286" w:rsidRPr="00723F58">
        <w:rPr>
          <w:rFonts w:ascii="Muli" w:hAnsi="Muli"/>
        </w:rPr>
        <w:t>szkolnictwie wyższym</w:t>
      </w:r>
      <w:r w:rsidR="001E6CEF" w:rsidRPr="00723F58">
        <w:rPr>
          <w:rFonts w:ascii="Muli" w:hAnsi="Muli"/>
        </w:rPr>
        <w:t xml:space="preserve"> </w:t>
      </w:r>
      <w:r w:rsidR="006B6286" w:rsidRPr="00723F58">
        <w:rPr>
          <w:rFonts w:ascii="Muli" w:hAnsi="Muli"/>
        </w:rPr>
        <w:t>i nauce” z dnia 2</w:t>
      </w:r>
      <w:r w:rsidR="001E6CEF" w:rsidRPr="00723F58">
        <w:rPr>
          <w:rFonts w:ascii="Muli" w:hAnsi="Muli"/>
        </w:rPr>
        <w:t>0</w:t>
      </w:r>
      <w:r w:rsidR="004F4EBC">
        <w:rPr>
          <w:rFonts w:ascii="Muli" w:hAnsi="Muli"/>
        </w:rPr>
        <w:t> </w:t>
      </w:r>
      <w:r w:rsidR="001E6CEF" w:rsidRPr="00723F58">
        <w:rPr>
          <w:rFonts w:ascii="Muli" w:hAnsi="Muli"/>
        </w:rPr>
        <w:t xml:space="preserve">lipca 2018 </w:t>
      </w:r>
      <w:r w:rsidR="009716AD" w:rsidRPr="00723F58">
        <w:rPr>
          <w:rFonts w:ascii="Muli" w:hAnsi="Muli"/>
        </w:rPr>
        <w:t>(</w:t>
      </w:r>
      <w:r w:rsidR="00090600" w:rsidRPr="00723F58">
        <w:rPr>
          <w:rFonts w:ascii="Muli" w:hAnsi="Muli"/>
        </w:rPr>
        <w:t>Dz.</w:t>
      </w:r>
      <w:r w:rsidR="006B6286" w:rsidRPr="00723F58">
        <w:rPr>
          <w:rFonts w:ascii="Muli" w:hAnsi="Muli"/>
        </w:rPr>
        <w:t>U.2018.</w:t>
      </w:r>
      <w:r w:rsidR="00E075E3" w:rsidRPr="00723F58">
        <w:rPr>
          <w:rFonts w:ascii="Muli" w:hAnsi="Muli"/>
        </w:rPr>
        <w:t>1668</w:t>
      </w:r>
      <w:r w:rsidR="00AC0EEF" w:rsidRPr="00723F58">
        <w:rPr>
          <w:rFonts w:ascii="Muli" w:hAnsi="Muli"/>
        </w:rPr>
        <w:t xml:space="preserve"> z późn. zmianami</w:t>
      </w:r>
      <w:r w:rsidR="00090600" w:rsidRPr="00723F58">
        <w:rPr>
          <w:rFonts w:ascii="Muli" w:hAnsi="Muli"/>
        </w:rPr>
        <w:t>)</w:t>
      </w:r>
      <w:r w:rsidR="006B6286" w:rsidRPr="00723F58">
        <w:rPr>
          <w:rFonts w:ascii="Muli" w:hAnsi="Muli"/>
        </w:rPr>
        <w:t>,</w:t>
      </w:r>
      <w:r w:rsidR="00090600" w:rsidRPr="00723F58">
        <w:rPr>
          <w:rFonts w:ascii="Muli" w:hAnsi="Muli"/>
        </w:rPr>
        <w:t xml:space="preserve"> </w:t>
      </w:r>
      <w:r w:rsidR="00535F35" w:rsidRPr="00723F58">
        <w:rPr>
          <w:rFonts w:ascii="Muli" w:hAnsi="Muli"/>
        </w:rPr>
        <w:t>a</w:t>
      </w:r>
      <w:r w:rsidR="00E62AEE" w:rsidRPr="00723F58">
        <w:rPr>
          <w:rFonts w:ascii="Muli" w:hAnsi="Muli"/>
        </w:rPr>
        <w:t xml:space="preserve"> także z uwzględnieniem podstawowych założeń metodologii </w:t>
      </w:r>
      <w:r w:rsidR="007740C5" w:rsidRPr="00723F58">
        <w:rPr>
          <w:rFonts w:ascii="Muli" w:hAnsi="Muli"/>
        </w:rPr>
        <w:t>planowania</w:t>
      </w:r>
      <w:r w:rsidR="00E62AEE" w:rsidRPr="00723F58">
        <w:rPr>
          <w:rFonts w:ascii="Muli" w:hAnsi="Muli"/>
        </w:rPr>
        <w:t xml:space="preserve"> strategicznego. </w:t>
      </w:r>
      <w:r w:rsidR="00E17F08" w:rsidRPr="00723F58">
        <w:rPr>
          <w:rFonts w:ascii="Muli" w:hAnsi="Muli"/>
        </w:rPr>
        <w:t>Zdefiniowana została Misja</w:t>
      </w:r>
      <w:r w:rsidRPr="00723F58">
        <w:rPr>
          <w:rFonts w:ascii="Muli" w:hAnsi="Muli"/>
        </w:rPr>
        <w:t xml:space="preserve"> i Wizja</w:t>
      </w:r>
      <w:r w:rsidR="00E17F08" w:rsidRPr="00723F58">
        <w:rPr>
          <w:rFonts w:ascii="Muli" w:hAnsi="Muli"/>
        </w:rPr>
        <w:t xml:space="preserve"> Uczelni, określon</w:t>
      </w:r>
      <w:r w:rsidRPr="00723F58">
        <w:rPr>
          <w:rFonts w:ascii="Muli" w:hAnsi="Muli"/>
        </w:rPr>
        <w:t xml:space="preserve">o </w:t>
      </w:r>
      <w:r w:rsidR="00E17F08" w:rsidRPr="00723F58">
        <w:rPr>
          <w:rFonts w:ascii="Muli" w:hAnsi="Muli"/>
        </w:rPr>
        <w:t>cele strategiczne, którym przypisane zostały cele operacyjne,</w:t>
      </w:r>
      <w:r w:rsidR="009716AD" w:rsidRPr="00723F58">
        <w:rPr>
          <w:rFonts w:ascii="Muli" w:hAnsi="Muli"/>
        </w:rPr>
        <w:t xml:space="preserve"> natomiast</w:t>
      </w:r>
      <w:r w:rsidR="007C5CD6" w:rsidRPr="00723F58">
        <w:rPr>
          <w:rFonts w:ascii="Muli" w:hAnsi="Muli"/>
        </w:rPr>
        <w:t xml:space="preserve"> celom operacyjnym</w:t>
      </w:r>
      <w:r w:rsidR="00E17F08" w:rsidRPr="00723F58">
        <w:rPr>
          <w:rFonts w:ascii="Muli" w:hAnsi="Muli"/>
        </w:rPr>
        <w:t xml:space="preserve"> przypisano zadania strategiczne. </w:t>
      </w:r>
    </w:p>
    <w:p w:rsidR="009E3CAB" w:rsidRPr="00723F58" w:rsidRDefault="00E62AEE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Horyzont cz</w:t>
      </w:r>
      <w:r w:rsidR="007D4626" w:rsidRPr="00723F58">
        <w:rPr>
          <w:rFonts w:ascii="Muli" w:hAnsi="Muli"/>
        </w:rPr>
        <w:t xml:space="preserve">asowy strategii wynosi </w:t>
      </w:r>
      <w:r w:rsidR="00AE6FFD" w:rsidRPr="00723F58">
        <w:rPr>
          <w:rFonts w:ascii="Muli" w:hAnsi="Muli"/>
        </w:rPr>
        <w:t>8</w:t>
      </w:r>
      <w:r w:rsidR="00535F35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lat.</w:t>
      </w:r>
      <w:r w:rsidR="007E7013" w:rsidRPr="00723F58">
        <w:rPr>
          <w:rFonts w:ascii="Muli" w:hAnsi="Muli"/>
        </w:rPr>
        <w:t xml:space="preserve"> </w:t>
      </w:r>
    </w:p>
    <w:p w:rsidR="00B834E6" w:rsidRPr="004F4EBC" w:rsidRDefault="004F4EBC" w:rsidP="00E2325F">
      <w:pPr>
        <w:pStyle w:val="Nagwek1"/>
      </w:pPr>
      <w:r>
        <w:br w:type="page"/>
      </w:r>
      <w:bookmarkStart w:id="13" w:name="_Toc170817113"/>
      <w:r w:rsidR="00EC4C55" w:rsidRPr="004F4EBC">
        <w:lastRenderedPageBreak/>
        <w:t>KLUCZOWE UWARUNKOWANIA STRATEGII</w:t>
      </w:r>
      <w:bookmarkEnd w:id="13"/>
    </w:p>
    <w:p w:rsidR="003A3824" w:rsidRPr="00723F58" w:rsidRDefault="003A3824" w:rsidP="00E2325F">
      <w:pPr>
        <w:autoSpaceDE w:val="0"/>
        <w:autoSpaceDN w:val="0"/>
        <w:adjustRightInd w:val="0"/>
        <w:jc w:val="left"/>
        <w:rPr>
          <w:rFonts w:ascii="Muli" w:hAnsi="Muli"/>
          <w:bCs/>
        </w:rPr>
      </w:pPr>
      <w:r w:rsidRPr="00723F58">
        <w:rPr>
          <w:rFonts w:ascii="Muli" w:hAnsi="Muli"/>
          <w:bCs/>
        </w:rPr>
        <w:t>Niniejsza strategia uwzględnia zidentyfikowane</w:t>
      </w:r>
      <w:r w:rsidR="007E7013" w:rsidRPr="00723F58">
        <w:rPr>
          <w:rFonts w:ascii="Muli" w:hAnsi="Muli"/>
          <w:bCs/>
        </w:rPr>
        <w:t xml:space="preserve"> przez Zespół szanse i zagrożenia stanowiące</w:t>
      </w:r>
      <w:r w:rsidRPr="00723F58">
        <w:rPr>
          <w:rFonts w:ascii="Muli" w:hAnsi="Muli"/>
          <w:bCs/>
        </w:rPr>
        <w:t xml:space="preserve"> uwarunkowania funkcjonowania Uczelni</w:t>
      </w:r>
      <w:r w:rsidR="004E4551" w:rsidRPr="00723F58">
        <w:rPr>
          <w:rFonts w:ascii="Muli" w:hAnsi="Muli"/>
          <w:bCs/>
        </w:rPr>
        <w:t>,</w:t>
      </w:r>
      <w:r w:rsidRPr="00723F58">
        <w:rPr>
          <w:rFonts w:ascii="Muli" w:hAnsi="Muli"/>
          <w:bCs/>
        </w:rPr>
        <w:t xml:space="preserve"> tkwiące w otoczeniu oraz czynniki wewnętrzne</w:t>
      </w:r>
      <w:r w:rsidR="004E4551" w:rsidRPr="00723F58">
        <w:rPr>
          <w:rFonts w:ascii="Muli" w:hAnsi="Muli"/>
          <w:bCs/>
        </w:rPr>
        <w:t>,</w:t>
      </w:r>
      <w:r w:rsidR="007E7013" w:rsidRPr="00723F58">
        <w:rPr>
          <w:rFonts w:ascii="Muli" w:hAnsi="Muli"/>
          <w:bCs/>
        </w:rPr>
        <w:t xml:space="preserve"> stanowiące mocne i słabe strony jej funkcjonowania</w:t>
      </w:r>
      <w:r w:rsidR="004E4551" w:rsidRPr="00723F58">
        <w:rPr>
          <w:rFonts w:ascii="Muli" w:hAnsi="Muli"/>
          <w:bCs/>
        </w:rPr>
        <w:t>:</w:t>
      </w:r>
    </w:p>
    <w:p w:rsidR="004E4551" w:rsidRDefault="004E4551" w:rsidP="00E2325F">
      <w:pPr>
        <w:autoSpaceDE w:val="0"/>
        <w:autoSpaceDN w:val="0"/>
        <w:adjustRightInd w:val="0"/>
        <w:spacing w:line="240" w:lineRule="auto"/>
        <w:rPr>
          <w:rFonts w:ascii="Muli" w:hAnsi="Muli"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2704A" w:rsidRPr="004F4EBC" w:rsidTr="00C9013E">
        <w:tc>
          <w:tcPr>
            <w:tcW w:w="4678" w:type="dxa"/>
            <w:shd w:val="clear" w:color="auto" w:fill="D9D9D9"/>
          </w:tcPr>
          <w:p w:rsidR="00FA453F" w:rsidRPr="004F4EBC" w:rsidRDefault="00FA453F" w:rsidP="00E2325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uli" w:hAnsi="Muli"/>
                <w:b/>
                <w:bCs/>
              </w:rPr>
            </w:pPr>
            <w:r w:rsidRPr="004F4EBC">
              <w:rPr>
                <w:rFonts w:ascii="Muli" w:hAnsi="Muli"/>
                <w:b/>
                <w:bCs/>
              </w:rPr>
              <w:t>SILNE STRONY [S]</w:t>
            </w:r>
          </w:p>
        </w:tc>
        <w:tc>
          <w:tcPr>
            <w:tcW w:w="4678" w:type="dxa"/>
            <w:shd w:val="clear" w:color="auto" w:fill="D9D9D9"/>
          </w:tcPr>
          <w:p w:rsidR="00FA453F" w:rsidRPr="004F4EBC" w:rsidRDefault="00FA453F" w:rsidP="00E2325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uli" w:hAnsi="Muli"/>
                <w:b/>
                <w:bCs/>
              </w:rPr>
            </w:pPr>
            <w:r w:rsidRPr="004F4EBC">
              <w:rPr>
                <w:rFonts w:ascii="Muli" w:hAnsi="Muli"/>
                <w:b/>
                <w:bCs/>
              </w:rPr>
              <w:t>SŁABE STRONY [W]</w:t>
            </w:r>
          </w:p>
        </w:tc>
      </w:tr>
      <w:tr w:rsidR="0082704A" w:rsidRPr="004F4EBC" w:rsidTr="00C9013E">
        <w:tc>
          <w:tcPr>
            <w:tcW w:w="4678" w:type="dxa"/>
            <w:shd w:val="clear" w:color="auto" w:fill="auto"/>
          </w:tcPr>
          <w:p w:rsidR="00AC0EEF" w:rsidRPr="004F4EBC" w:rsidRDefault="00AC0EE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status Akademii Nauk Stosowanych, podkreślający wysoką pozycję wypracowaną w gronie uczelni zawodowych,</w:t>
            </w:r>
          </w:p>
          <w:p w:rsidR="00AC0EEF" w:rsidRPr="004F4EBC" w:rsidRDefault="00AC0EE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status uczelni publicznej, oferującej bezpłatne kształcenie na studiach stacjonarnych oraz możliwość zakwaterowania w Domu Studenta,</w:t>
            </w:r>
          </w:p>
          <w:p w:rsidR="002F1AAE" w:rsidRPr="004F4EBC" w:rsidRDefault="002F1AAE" w:rsidP="00E2325F">
            <w:pPr>
              <w:numPr>
                <w:ilvl w:val="0"/>
                <w:numId w:val="38"/>
              </w:numPr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szeroka oferta kierunków studiów, w tym bezpłatnych studiów stacjonarnych i relatywnie niski koszt studiowania,</w:t>
            </w:r>
          </w:p>
          <w:p w:rsidR="002F1AAE" w:rsidRPr="004F4EBC" w:rsidRDefault="002F1AAE" w:rsidP="00E2325F">
            <w:pPr>
              <w:numPr>
                <w:ilvl w:val="0"/>
                <w:numId w:val="38"/>
              </w:numPr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pozytywne oceny oraz akredytacje udzielone przez PKA i KRASZPiP na wszystkich dotychczas ocenianych kierunkach,</w:t>
            </w:r>
          </w:p>
          <w:p w:rsidR="002F1AAE" w:rsidRPr="004F4EBC" w:rsidRDefault="002F1AAE" w:rsidP="00E2325F">
            <w:pPr>
              <w:numPr>
                <w:ilvl w:val="0"/>
                <w:numId w:val="38"/>
              </w:numPr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wieloletnia tradycja kształcenia akademickiego w Skierniewicach sięgająca okresu międzywojennego,</w:t>
            </w:r>
          </w:p>
          <w:p w:rsidR="0082704A" w:rsidRPr="004F4EBC" w:rsidRDefault="002F1AAE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 xml:space="preserve">stabilna </w:t>
            </w:r>
            <w:r w:rsidR="0082704A" w:rsidRPr="004F4EBC">
              <w:rPr>
                <w:rFonts w:ascii="Muli" w:hAnsi="Muli"/>
              </w:rPr>
              <w:t>sytuacja finansowa pozwalająca na inwestycje infrastrukturalno-sprzętowe,</w:t>
            </w:r>
          </w:p>
          <w:p w:rsidR="00FA453F" w:rsidRPr="004F4EBC" w:rsidRDefault="002967DE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adekwatna do potrzeb</w:t>
            </w:r>
            <w:r w:rsidR="0082704A" w:rsidRPr="004F4EBC">
              <w:rPr>
                <w:rFonts w:ascii="Muli" w:hAnsi="Muli"/>
              </w:rPr>
              <w:t xml:space="preserve"> </w:t>
            </w:r>
            <w:r w:rsidR="00FA453F" w:rsidRPr="004F4EBC">
              <w:rPr>
                <w:rFonts w:ascii="Muli" w:hAnsi="Muli"/>
              </w:rPr>
              <w:t>baza i infrastruktura dydaktyczna</w:t>
            </w:r>
            <w:r w:rsidR="00AC0EEF" w:rsidRPr="004F4EBC">
              <w:rPr>
                <w:rFonts w:ascii="Muli" w:hAnsi="Muli"/>
              </w:rPr>
              <w:t>,</w:t>
            </w:r>
          </w:p>
          <w:p w:rsidR="002F1AAE" w:rsidRPr="004F4EBC" w:rsidRDefault="002F1AAE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rozwinięta współpraca z otoczeniem społeczno-gospodarczym,</w:t>
            </w:r>
          </w:p>
          <w:p w:rsidR="002F1AAE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odpowiednia liczebność kadry na podstawowym miejscu pracy,</w:t>
            </w:r>
          </w:p>
          <w:p w:rsidR="002F1AAE" w:rsidRPr="004F4EBC" w:rsidRDefault="006228F4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pracownicy</w:t>
            </w:r>
            <w:r w:rsidR="00FA453F" w:rsidRPr="004F4EBC">
              <w:rPr>
                <w:rFonts w:ascii="Muli" w:hAnsi="Muli"/>
              </w:rPr>
              <w:t xml:space="preserve"> z wewnętrzną motywacją, </w:t>
            </w:r>
            <w:r w:rsidR="00AC0EEF" w:rsidRPr="004F4EBC">
              <w:rPr>
                <w:rFonts w:ascii="Muli" w:hAnsi="Muli"/>
              </w:rPr>
              <w:t xml:space="preserve">silnie </w:t>
            </w:r>
            <w:r w:rsidR="00FA453F" w:rsidRPr="004F4EBC">
              <w:rPr>
                <w:rFonts w:ascii="Muli" w:hAnsi="Muli"/>
              </w:rPr>
              <w:t>identyfikując</w:t>
            </w:r>
            <w:r w:rsidRPr="004F4EBC">
              <w:rPr>
                <w:rFonts w:ascii="Muli" w:hAnsi="Muli"/>
              </w:rPr>
              <w:t>y</w:t>
            </w:r>
            <w:r w:rsidR="00FA453F" w:rsidRPr="004F4EBC">
              <w:rPr>
                <w:rFonts w:ascii="Muli" w:hAnsi="Muli"/>
              </w:rPr>
              <w:t xml:space="preserve"> się z Uczelnią jako miejscem pracy,</w:t>
            </w:r>
          </w:p>
          <w:p w:rsidR="002F1AAE" w:rsidRPr="004F4EBC" w:rsidRDefault="002F1AAE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 xml:space="preserve">kompetentna kadra dydaktyczna posiadająca doświadczenie </w:t>
            </w:r>
            <w:r w:rsidRPr="004F4EBC">
              <w:rPr>
                <w:rFonts w:ascii="Muli" w:hAnsi="Muli"/>
              </w:rPr>
              <w:lastRenderedPageBreak/>
              <w:t>praktyczne i/lub dorobek naukowy,</w:t>
            </w:r>
          </w:p>
          <w:p w:rsidR="002F1AAE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kameralność Uczelni, możliwość zindywidualizowanego podejścia do studenta,</w:t>
            </w:r>
            <w:r w:rsidR="002F1AAE" w:rsidRPr="004F4EBC">
              <w:rPr>
                <w:rFonts w:ascii="Muli" w:hAnsi="Muli"/>
              </w:rPr>
              <w:t xml:space="preserve"> atmosfera tolerancji i wzajemnego zrozumienia, dobry kontakt nauczycieli akademickich i studentów, co spra</w:t>
            </w:r>
            <w:r w:rsidR="004F4EBC" w:rsidRPr="004F4EBC">
              <w:rPr>
                <w:rFonts w:ascii="Muli" w:hAnsi="Muli"/>
              </w:rPr>
              <w:t xml:space="preserve">wia, </w:t>
            </w:r>
            <w:r w:rsidR="002F1AAE" w:rsidRPr="004F4EBC">
              <w:rPr>
                <w:rFonts w:ascii="Muli" w:hAnsi="Muli"/>
              </w:rPr>
              <w:t>że studenci nie czują się anonimowi,</w:t>
            </w:r>
          </w:p>
          <w:p w:rsidR="00FA453F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dostępność Uczelni</w:t>
            </w:r>
            <w:r w:rsidR="00AC0EEF" w:rsidRPr="004F4EBC">
              <w:rPr>
                <w:rFonts w:ascii="Muli" w:hAnsi="Muli"/>
              </w:rPr>
              <w:t xml:space="preserve"> na poziomie MIDI</w:t>
            </w:r>
            <w:r w:rsidR="006228F4" w:rsidRPr="004F4EBC">
              <w:rPr>
                <w:rFonts w:ascii="Muli" w:hAnsi="Muli"/>
              </w:rPr>
              <w:t xml:space="preserve"> (w</w:t>
            </w:r>
            <w:r w:rsidR="00487EB6" w:rsidRPr="004F4EBC">
              <w:rPr>
                <w:rFonts w:ascii="Muli" w:hAnsi="Muli"/>
              </w:rPr>
              <w:t xml:space="preserve"> </w:t>
            </w:r>
            <w:r w:rsidR="0082704A" w:rsidRPr="004F4EBC">
              <w:rPr>
                <w:rFonts w:ascii="Muli" w:hAnsi="Muli"/>
              </w:rPr>
              <w:t>6</w:t>
            </w:r>
            <w:r w:rsidR="006228F4" w:rsidRPr="004F4EBC">
              <w:rPr>
                <w:rFonts w:ascii="Muli" w:hAnsi="Muli"/>
              </w:rPr>
              <w:t xml:space="preserve"> obszarach: </w:t>
            </w:r>
            <w:r w:rsidR="0082704A" w:rsidRPr="004F4EBC">
              <w:rPr>
                <w:rFonts w:ascii="Muli" w:hAnsi="Muli"/>
              </w:rPr>
              <w:t>a</w:t>
            </w:r>
            <w:r w:rsidR="006228F4" w:rsidRPr="004F4EBC">
              <w:rPr>
                <w:rFonts w:ascii="Muli" w:hAnsi="Muli"/>
              </w:rPr>
              <w:t>rchitektonicznym, technologicznym, proceduralnym, struktury organizacyjnej, wsparcia edukacyjnego i świadomości społecznej),</w:t>
            </w:r>
          </w:p>
          <w:p w:rsidR="00FA453F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wysoka efektywność</w:t>
            </w:r>
            <w:r w:rsidR="00AC0EEF" w:rsidRPr="004F4EBC">
              <w:rPr>
                <w:rFonts w:ascii="Muli" w:hAnsi="Muli"/>
              </w:rPr>
              <w:t xml:space="preserve"> i ciągłość</w:t>
            </w:r>
            <w:r w:rsidRPr="004F4EBC">
              <w:rPr>
                <w:rFonts w:ascii="Muli" w:hAnsi="Muli"/>
              </w:rPr>
              <w:t xml:space="preserve"> w </w:t>
            </w:r>
            <w:r w:rsidR="00AC0EEF" w:rsidRPr="004F4EBC">
              <w:rPr>
                <w:rFonts w:ascii="Muli" w:hAnsi="Muli"/>
              </w:rPr>
              <w:t>pozyskiwaniu</w:t>
            </w:r>
            <w:r w:rsidR="006228F4" w:rsidRPr="004F4EBC">
              <w:rPr>
                <w:rFonts w:ascii="Muli" w:hAnsi="Muli"/>
              </w:rPr>
              <w:t xml:space="preserve"> przez Uczelnię</w:t>
            </w:r>
            <w:r w:rsidR="00AC0EEF" w:rsidRPr="004F4EBC">
              <w:rPr>
                <w:rFonts w:ascii="Muli" w:hAnsi="Muli"/>
              </w:rPr>
              <w:t xml:space="preserve"> </w:t>
            </w:r>
            <w:r w:rsidR="00DA1065" w:rsidRPr="004F4EBC">
              <w:rPr>
                <w:rFonts w:ascii="Muli" w:hAnsi="Muli"/>
              </w:rPr>
              <w:t xml:space="preserve">środków zewnętrznych, w szczególności: </w:t>
            </w:r>
            <w:r w:rsidR="00AC0EEF" w:rsidRPr="004F4EBC">
              <w:rPr>
                <w:rFonts w:ascii="Muli" w:hAnsi="Muli"/>
              </w:rPr>
              <w:t xml:space="preserve">środków z funduszy europejskich oraz </w:t>
            </w:r>
            <w:r w:rsidRPr="004F4EBC">
              <w:rPr>
                <w:rFonts w:ascii="Muli" w:hAnsi="Muli"/>
              </w:rPr>
              <w:t>realiz</w:t>
            </w:r>
            <w:r w:rsidR="0082704A" w:rsidRPr="004F4EBC">
              <w:rPr>
                <w:rFonts w:ascii="Muli" w:hAnsi="Muli"/>
              </w:rPr>
              <w:t>acji</w:t>
            </w:r>
            <w:r w:rsidRPr="004F4EBC">
              <w:rPr>
                <w:rFonts w:ascii="Muli" w:hAnsi="Muli"/>
              </w:rPr>
              <w:t xml:space="preserve"> projektów współfinansowanych ze środków UE</w:t>
            </w:r>
            <w:r w:rsidR="002F1AAE" w:rsidRPr="004F4EBC">
              <w:rPr>
                <w:rFonts w:ascii="Muli" w:hAnsi="Muli"/>
              </w:rPr>
              <w:t>,</w:t>
            </w:r>
          </w:p>
          <w:p w:rsidR="00DA1065" w:rsidRPr="004F4EBC" w:rsidRDefault="002F1AAE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szeroka i stale rozwijana współpraca akademicka i międzynarodowa,</w:t>
            </w:r>
          </w:p>
          <w:p w:rsidR="002F1AAE" w:rsidRPr="00167C69" w:rsidRDefault="00DA1065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5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korzystne wyniki badania ekonomicznych losów absolwentów (absolwenci Uczelni w większości przypadków znajdują pracę lub kontynuują kształcenie)</w:t>
            </w:r>
            <w:r w:rsidR="004A4D20" w:rsidRPr="004F4EBC">
              <w:rPr>
                <w:rFonts w:ascii="Muli" w:hAnsi="Muli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4E4551" w:rsidRPr="004F4EBC" w:rsidRDefault="00630447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lastRenderedPageBreak/>
              <w:t>n</w:t>
            </w:r>
            <w:r w:rsidR="006228F4" w:rsidRPr="004F4EBC">
              <w:rPr>
                <w:rFonts w:ascii="Muli" w:hAnsi="Muli"/>
              </w:rPr>
              <w:t xml:space="preserve">iewystarczająca efektywność działań </w:t>
            </w:r>
            <w:r w:rsidR="00487EB6" w:rsidRPr="004F4EBC">
              <w:rPr>
                <w:rFonts w:ascii="Muli" w:hAnsi="Muli"/>
              </w:rPr>
              <w:t>marketingowych umożliwiających</w:t>
            </w:r>
            <w:r w:rsidR="00DA1065" w:rsidRPr="004F4EBC">
              <w:rPr>
                <w:rFonts w:ascii="Muli" w:hAnsi="Muli"/>
              </w:rPr>
              <w:t xml:space="preserve"> zwiększenie rozpoznawalności Uczelni w regionie</w:t>
            </w:r>
            <w:r w:rsidR="00487EB6" w:rsidRPr="004F4EBC">
              <w:rPr>
                <w:rFonts w:ascii="Muli" w:hAnsi="Muli"/>
              </w:rPr>
              <w:t xml:space="preserve"> </w:t>
            </w:r>
            <w:r w:rsidR="00DA1065" w:rsidRPr="004F4EBC">
              <w:rPr>
                <w:rFonts w:ascii="Muli" w:hAnsi="Muli"/>
              </w:rPr>
              <w:t xml:space="preserve">i </w:t>
            </w:r>
            <w:r w:rsidR="006228F4" w:rsidRPr="004F4EBC">
              <w:rPr>
                <w:rFonts w:ascii="Muli" w:hAnsi="Muli"/>
              </w:rPr>
              <w:t>pozyskiwani</w:t>
            </w:r>
            <w:r w:rsidR="00487EB6" w:rsidRPr="004F4EBC">
              <w:rPr>
                <w:rFonts w:ascii="Muli" w:hAnsi="Muli"/>
              </w:rPr>
              <w:t>e</w:t>
            </w:r>
            <w:r w:rsidR="00FA453F" w:rsidRPr="004F4EBC">
              <w:rPr>
                <w:rFonts w:ascii="Muli" w:hAnsi="Muli"/>
              </w:rPr>
              <w:t xml:space="preserve"> stabilnej </w:t>
            </w:r>
            <w:r w:rsidR="006228F4" w:rsidRPr="004F4EBC">
              <w:rPr>
                <w:rFonts w:ascii="Muli" w:hAnsi="Muli"/>
              </w:rPr>
              <w:t xml:space="preserve">liczby </w:t>
            </w:r>
            <w:r w:rsidR="00FA453F" w:rsidRPr="004F4EBC">
              <w:rPr>
                <w:rFonts w:ascii="Muli" w:hAnsi="Muli"/>
              </w:rPr>
              <w:t xml:space="preserve">kandydatów </w:t>
            </w:r>
            <w:r w:rsidR="006228F4" w:rsidRPr="004F4EBC">
              <w:rPr>
                <w:rFonts w:ascii="Muli" w:hAnsi="Muli"/>
              </w:rPr>
              <w:t xml:space="preserve">(szczególnie </w:t>
            </w:r>
            <w:r w:rsidR="00FA453F" w:rsidRPr="004F4EBC">
              <w:rPr>
                <w:rFonts w:ascii="Muli" w:hAnsi="Muli"/>
              </w:rPr>
              <w:t>na studia stacjonarne</w:t>
            </w:r>
            <w:r w:rsidR="006228F4" w:rsidRPr="004F4EBC">
              <w:rPr>
                <w:rFonts w:ascii="Muli" w:hAnsi="Muli"/>
              </w:rPr>
              <w:t>)</w:t>
            </w:r>
            <w:r w:rsidR="00FA453F" w:rsidRPr="004F4EBC">
              <w:rPr>
                <w:rFonts w:ascii="Muli" w:hAnsi="Muli"/>
              </w:rPr>
              <w:t>,</w:t>
            </w:r>
            <w:r w:rsidR="00487EB6" w:rsidRPr="004F4EBC">
              <w:rPr>
                <w:rFonts w:ascii="Muli" w:hAnsi="Muli"/>
              </w:rPr>
              <w:t xml:space="preserve"> </w:t>
            </w:r>
          </w:p>
          <w:p w:rsidR="00FA453F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brak plan</w:t>
            </w:r>
            <w:r w:rsidR="00AC0EEF" w:rsidRPr="004F4EBC">
              <w:rPr>
                <w:rFonts w:ascii="Muli" w:hAnsi="Muli"/>
              </w:rPr>
              <w:t>ów</w:t>
            </w:r>
            <w:r w:rsidRPr="004F4EBC">
              <w:rPr>
                <w:rFonts w:ascii="Muli" w:hAnsi="Muli"/>
              </w:rPr>
              <w:t xml:space="preserve"> sukcesji</w:t>
            </w:r>
            <w:r w:rsidR="00AC0EEF" w:rsidRPr="004F4EBC">
              <w:rPr>
                <w:rFonts w:ascii="Muli" w:hAnsi="Muli"/>
              </w:rPr>
              <w:t xml:space="preserve"> i rozwoju kompetencji pracowników</w:t>
            </w:r>
            <w:r w:rsidRPr="004F4EBC">
              <w:rPr>
                <w:rFonts w:ascii="Muli" w:hAnsi="Muli"/>
              </w:rPr>
              <w:t xml:space="preserve">, dających gwarancję </w:t>
            </w:r>
            <w:r w:rsidR="004E4551" w:rsidRPr="004F4EBC">
              <w:rPr>
                <w:rFonts w:ascii="Muli" w:hAnsi="Muli"/>
              </w:rPr>
              <w:t xml:space="preserve">ciągłości wysokiej jakości wykonywania zadań administracyjnych i zarządczych, </w:t>
            </w:r>
          </w:p>
          <w:p w:rsidR="00FA453F" w:rsidRPr="004F4EBC" w:rsidRDefault="00487EB6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 xml:space="preserve">zbyt częste </w:t>
            </w:r>
            <w:r w:rsidR="00FA453F" w:rsidRPr="004F4EBC">
              <w:rPr>
                <w:rFonts w:ascii="Muli" w:hAnsi="Muli"/>
              </w:rPr>
              <w:t>preferowanie sprawdzonych</w:t>
            </w:r>
            <w:r w:rsidR="008A45A9" w:rsidRPr="004F4EBC">
              <w:rPr>
                <w:rFonts w:ascii="Muli" w:hAnsi="Muli"/>
              </w:rPr>
              <w:t>, tradycyjnych</w:t>
            </w:r>
            <w:r w:rsidR="00FA453F" w:rsidRPr="004F4EBC">
              <w:rPr>
                <w:rFonts w:ascii="Muli" w:hAnsi="Muli"/>
              </w:rPr>
              <w:t xml:space="preserve"> metod, technik i narzędzi kształcenia</w:t>
            </w:r>
            <w:r w:rsidR="008A45A9" w:rsidRPr="004F4EBC">
              <w:rPr>
                <w:rFonts w:ascii="Muli" w:hAnsi="Muli"/>
              </w:rPr>
              <w:t xml:space="preserve"> przez kadrę dydaktyczną,</w:t>
            </w:r>
          </w:p>
          <w:p w:rsidR="00D64669" w:rsidRPr="004F4EBC" w:rsidRDefault="00D64669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kierunki modyfikacji oferty dydaktycznej nie w pełni adekwatne do potencjału Uczelni lub wymagające dużych nakładów bez gwarancji pozyskania odpowiedniego zainteresowania ze strony potencjalnych kandydatów,</w:t>
            </w:r>
          </w:p>
          <w:p w:rsidR="00DA1065" w:rsidRPr="004F4EBC" w:rsidRDefault="00DA1065" w:rsidP="00E2325F">
            <w:pPr>
              <w:numPr>
                <w:ilvl w:val="0"/>
                <w:numId w:val="38"/>
              </w:numPr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relatywnie niska konkurencyjność uczelnianej oferty w obszarze kształcenia ustawicznego - ograniczona oferta studiów podyplomowych, kursów i szkoleń, brak oferty kształcenia specjalistycznego,</w:t>
            </w:r>
          </w:p>
          <w:p w:rsidR="00DA1065" w:rsidRPr="004F4EBC" w:rsidRDefault="00DA1065" w:rsidP="00E2325F">
            <w:pPr>
              <w:numPr>
                <w:ilvl w:val="0"/>
                <w:numId w:val="38"/>
              </w:numPr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brak poczucia stabilności i bezpieczeń</w:t>
            </w:r>
            <w:r w:rsidR="004F4EBC" w:rsidRPr="004F4EBC">
              <w:rPr>
                <w:rFonts w:ascii="Muli" w:hAnsi="Muli"/>
              </w:rPr>
              <w:t>stwa</w:t>
            </w:r>
            <w:r w:rsidRPr="004F4EBC">
              <w:rPr>
                <w:rFonts w:ascii="Muli" w:hAnsi="Muli"/>
              </w:rPr>
              <w:t xml:space="preserve"> zatrudnienia wśród kadry dydaktycznej Uczelni</w:t>
            </w:r>
            <w:r w:rsidR="004F4EBC" w:rsidRPr="004F4EBC">
              <w:rPr>
                <w:rFonts w:ascii="Muli" w:hAnsi="Muli"/>
              </w:rPr>
              <w:t xml:space="preserve">, co jest </w:t>
            </w:r>
            <w:r w:rsidRPr="004F4EBC">
              <w:rPr>
                <w:rFonts w:ascii="Muli" w:hAnsi="Muli"/>
              </w:rPr>
              <w:lastRenderedPageBreak/>
              <w:t>związane z c</w:t>
            </w:r>
            <w:r w:rsidR="004F4EBC" w:rsidRPr="004F4EBC">
              <w:rPr>
                <w:rFonts w:ascii="Muli" w:hAnsi="Muli"/>
              </w:rPr>
              <w:t xml:space="preserve">zęstymi </w:t>
            </w:r>
            <w:r w:rsidRPr="004F4EBC">
              <w:rPr>
                <w:rFonts w:ascii="Muli" w:hAnsi="Muli"/>
              </w:rPr>
              <w:t>zmianami oferty dydaktycznej, jest to czynnik osłabiający „związanie” pracownika z zakładem pracy i poczucie wspólnoty z Uczelni,</w:t>
            </w:r>
          </w:p>
          <w:p w:rsidR="00DA1065" w:rsidRPr="004F4EBC" w:rsidRDefault="00DA1065" w:rsidP="00E2325F">
            <w:pPr>
              <w:numPr>
                <w:ilvl w:val="0"/>
                <w:numId w:val="38"/>
              </w:numPr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ograniczone możliwości pracy naukowo-badawczej dla części kadry zainteresowanej taką formułą pracy, wynikające ze specyfiki Uczelni (uczelnia zawodowa o profilu praktycznym), połączone z niskimi nakładami na naukę w uczelniach o takim profilu,</w:t>
            </w:r>
          </w:p>
          <w:p w:rsidR="00DA1065" w:rsidRPr="004F4EBC" w:rsidRDefault="00DA1065" w:rsidP="00E2325F">
            <w:pPr>
              <w:numPr>
                <w:ilvl w:val="0"/>
                <w:numId w:val="38"/>
              </w:numPr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brak stałej obsługi prawnej dostosowanej do specyfiki poszczególnych kierunków,</w:t>
            </w:r>
          </w:p>
          <w:p w:rsidR="004A4D20" w:rsidRPr="004F4EBC" w:rsidRDefault="004A4D20" w:rsidP="00E2325F">
            <w:pPr>
              <w:numPr>
                <w:ilvl w:val="0"/>
                <w:numId w:val="38"/>
              </w:numPr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zbyt mała liczba etatów do obsługi technicznej (przy profilu praktycznym utrudnia to utrzymanie w odpowiedniej kondycji zaplecza technicznego uczelni),</w:t>
            </w:r>
          </w:p>
          <w:p w:rsidR="00FA453F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9" w:hanging="283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nie w pełni efektywny system komunikacji wew</w:t>
            </w:r>
            <w:r w:rsidR="00487EB6" w:rsidRPr="004F4EBC">
              <w:rPr>
                <w:rFonts w:ascii="Muli" w:hAnsi="Muli"/>
              </w:rPr>
              <w:t xml:space="preserve">nętrznej i </w:t>
            </w:r>
            <w:r w:rsidRPr="004F4EBC">
              <w:rPr>
                <w:rFonts w:ascii="Muli" w:hAnsi="Muli"/>
              </w:rPr>
              <w:t>przepływ informacji</w:t>
            </w:r>
            <w:r w:rsidR="00487EB6" w:rsidRPr="004F4EBC">
              <w:rPr>
                <w:rFonts w:ascii="Muli" w:hAnsi="Muli"/>
              </w:rPr>
              <w:t xml:space="preserve"> wewnątrz Uczelni</w:t>
            </w:r>
            <w:r w:rsidRPr="004F4EBC">
              <w:rPr>
                <w:rFonts w:ascii="Muli" w:hAnsi="Muli"/>
              </w:rPr>
              <w:t>.</w:t>
            </w:r>
          </w:p>
          <w:p w:rsidR="003564F1" w:rsidRPr="004F4EBC" w:rsidRDefault="003564F1" w:rsidP="00E2325F">
            <w:pPr>
              <w:autoSpaceDE w:val="0"/>
              <w:autoSpaceDN w:val="0"/>
              <w:adjustRightInd w:val="0"/>
              <w:spacing w:line="276" w:lineRule="auto"/>
              <w:ind w:left="319"/>
              <w:jc w:val="left"/>
              <w:rPr>
                <w:rFonts w:ascii="Muli" w:hAnsi="Muli"/>
              </w:rPr>
            </w:pPr>
          </w:p>
        </w:tc>
      </w:tr>
      <w:tr w:rsidR="0082704A" w:rsidRPr="004F4EBC" w:rsidTr="00C9013E">
        <w:tc>
          <w:tcPr>
            <w:tcW w:w="4678" w:type="dxa"/>
            <w:shd w:val="clear" w:color="auto" w:fill="D9D9D9"/>
          </w:tcPr>
          <w:p w:rsidR="00FA453F" w:rsidRPr="004F4EBC" w:rsidRDefault="00FA453F" w:rsidP="00E2325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uli" w:hAnsi="Muli"/>
                <w:b/>
                <w:bCs/>
              </w:rPr>
            </w:pPr>
            <w:r w:rsidRPr="004F4EBC">
              <w:rPr>
                <w:rFonts w:ascii="Muli" w:hAnsi="Muli"/>
                <w:b/>
                <w:bCs/>
              </w:rPr>
              <w:lastRenderedPageBreak/>
              <w:t>SZANSE [O]</w:t>
            </w:r>
          </w:p>
        </w:tc>
        <w:tc>
          <w:tcPr>
            <w:tcW w:w="4678" w:type="dxa"/>
            <w:shd w:val="clear" w:color="auto" w:fill="D9D9D9"/>
          </w:tcPr>
          <w:p w:rsidR="00FA453F" w:rsidRPr="004F4EBC" w:rsidRDefault="00FA453F" w:rsidP="00E2325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uli" w:hAnsi="Muli"/>
                <w:b/>
                <w:bCs/>
              </w:rPr>
            </w:pPr>
            <w:r w:rsidRPr="004F4EBC">
              <w:rPr>
                <w:rFonts w:ascii="Muli" w:hAnsi="Muli"/>
                <w:b/>
                <w:bCs/>
              </w:rPr>
              <w:t>ZAGROŻENIA [T]</w:t>
            </w:r>
          </w:p>
        </w:tc>
      </w:tr>
      <w:tr w:rsidR="0082704A" w:rsidRPr="004F4EBC" w:rsidTr="00C9013E">
        <w:tc>
          <w:tcPr>
            <w:tcW w:w="4678" w:type="dxa"/>
            <w:shd w:val="clear" w:color="auto" w:fill="auto"/>
          </w:tcPr>
          <w:p w:rsidR="00C441AF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32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geograficzna lokalizacja Uczelni,</w:t>
            </w:r>
            <w:r w:rsidR="00487EB6" w:rsidRPr="004F4EBC">
              <w:rPr>
                <w:rFonts w:ascii="Muli" w:hAnsi="Muli"/>
              </w:rPr>
              <w:t xml:space="preserve"> pozwalająca absolwentom na poszukiwanie zatrudnienia </w:t>
            </w:r>
            <w:r w:rsidR="0082704A" w:rsidRPr="004F4EBC">
              <w:rPr>
                <w:rFonts w:ascii="Muli" w:hAnsi="Muli"/>
              </w:rPr>
              <w:t>również poza Skierniewicami (dzięki ich bardzo dobremu skomunikowaniu z dwiema największymi aglomeracjami centralnej Polski: Warszawa, Łódź),</w:t>
            </w:r>
          </w:p>
          <w:p w:rsidR="00C441AF" w:rsidRPr="004F4EBC" w:rsidRDefault="00C441A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32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niższe koszty utrzymania studentów w porównaniu z dużymi ośrodkami akademickimi,</w:t>
            </w:r>
          </w:p>
          <w:p w:rsidR="00C441AF" w:rsidRPr="004F4EBC" w:rsidRDefault="0082704A" w:rsidP="00E2325F">
            <w:pPr>
              <w:numPr>
                <w:ilvl w:val="0"/>
                <w:numId w:val="38"/>
              </w:numPr>
              <w:spacing w:line="276" w:lineRule="auto"/>
              <w:ind w:left="426" w:hanging="357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lastRenderedPageBreak/>
              <w:t>możliwość</w:t>
            </w:r>
            <w:r w:rsidR="005A0B59" w:rsidRPr="004F4EBC">
              <w:rPr>
                <w:rFonts w:ascii="Muli" w:hAnsi="Muli"/>
              </w:rPr>
              <w:t xml:space="preserve"> </w:t>
            </w:r>
            <w:r w:rsidRPr="004F4EBC">
              <w:rPr>
                <w:rFonts w:ascii="Muli" w:hAnsi="Muli"/>
              </w:rPr>
              <w:t>rozszerzania</w:t>
            </w:r>
            <w:r w:rsidR="005A0B59" w:rsidRPr="004F4EBC">
              <w:rPr>
                <w:rFonts w:ascii="Muli" w:hAnsi="Muli"/>
              </w:rPr>
              <w:t xml:space="preserve"> </w:t>
            </w:r>
            <w:r w:rsidR="004E4551" w:rsidRPr="004F4EBC">
              <w:rPr>
                <w:rFonts w:ascii="Muli" w:hAnsi="Muli"/>
              </w:rPr>
              <w:t xml:space="preserve">oferty </w:t>
            </w:r>
            <w:r w:rsidRPr="004F4EBC">
              <w:rPr>
                <w:rFonts w:ascii="Muli" w:hAnsi="Muli"/>
              </w:rPr>
              <w:t>dydaktycznej</w:t>
            </w:r>
            <w:r w:rsidR="004E4551" w:rsidRPr="004F4EBC">
              <w:rPr>
                <w:rFonts w:ascii="Muli" w:hAnsi="Muli"/>
              </w:rPr>
              <w:t xml:space="preserve"> Uczelni np. o: </w:t>
            </w:r>
            <w:r w:rsidR="00FA453F" w:rsidRPr="004F4EBC">
              <w:rPr>
                <w:rFonts w:ascii="Muli" w:hAnsi="Muli"/>
              </w:rPr>
              <w:t xml:space="preserve">kształcenie specjalistyczne </w:t>
            </w:r>
            <w:r w:rsidRPr="004F4EBC">
              <w:rPr>
                <w:rFonts w:ascii="Muli" w:hAnsi="Muli"/>
              </w:rPr>
              <w:t>(</w:t>
            </w:r>
            <w:r w:rsidR="00FA453F" w:rsidRPr="004F4EBC">
              <w:rPr>
                <w:rFonts w:ascii="Muli" w:hAnsi="Muli"/>
              </w:rPr>
              <w:t xml:space="preserve">5. Poziom </w:t>
            </w:r>
            <w:r w:rsidRPr="004F4EBC">
              <w:rPr>
                <w:rFonts w:ascii="Muli" w:hAnsi="Muli"/>
              </w:rPr>
              <w:t>PRK),</w:t>
            </w:r>
            <w:r w:rsidR="00FA453F" w:rsidRPr="004F4EBC">
              <w:rPr>
                <w:rFonts w:ascii="Muli" w:hAnsi="Muli"/>
              </w:rPr>
              <w:t xml:space="preserve"> krótkie formy kształcenia</w:t>
            </w:r>
            <w:r w:rsidR="004E4551" w:rsidRPr="004F4EBC">
              <w:rPr>
                <w:rFonts w:ascii="Muli" w:hAnsi="Muli"/>
              </w:rPr>
              <w:t xml:space="preserve"> </w:t>
            </w:r>
            <w:r w:rsidR="005A0B59" w:rsidRPr="004F4EBC">
              <w:rPr>
                <w:rFonts w:ascii="Muli" w:hAnsi="Muli"/>
              </w:rPr>
              <w:t xml:space="preserve">z </w:t>
            </w:r>
            <w:r w:rsidR="00FA453F" w:rsidRPr="004F4EBC">
              <w:rPr>
                <w:rFonts w:ascii="Muli" w:hAnsi="Muli"/>
              </w:rPr>
              <w:t>mikropoświadcze</w:t>
            </w:r>
            <w:r w:rsidR="005A0B59" w:rsidRPr="004F4EBC">
              <w:rPr>
                <w:rFonts w:ascii="Muli" w:hAnsi="Muli"/>
              </w:rPr>
              <w:t>niami kompetencji</w:t>
            </w:r>
            <w:r w:rsidR="00FA453F" w:rsidRPr="004F4EBC">
              <w:rPr>
                <w:rFonts w:ascii="Muli" w:hAnsi="Muli"/>
              </w:rPr>
              <w:t>,</w:t>
            </w:r>
            <w:r w:rsidR="004E4551" w:rsidRPr="004F4EBC">
              <w:rPr>
                <w:rFonts w:ascii="Muli" w:hAnsi="Muli"/>
              </w:rPr>
              <w:t xml:space="preserve"> </w:t>
            </w:r>
            <w:r w:rsidRPr="004F4EBC">
              <w:rPr>
                <w:rFonts w:ascii="Muli" w:hAnsi="Muli"/>
              </w:rPr>
              <w:t xml:space="preserve">pełniejsze niż dotychczas korzystanie z </w:t>
            </w:r>
            <w:r w:rsidR="004E4551" w:rsidRPr="004F4EBC">
              <w:rPr>
                <w:rFonts w:ascii="Muli" w:hAnsi="Muli"/>
              </w:rPr>
              <w:t>możliwości pozyskiwania kandydatów</w:t>
            </w:r>
            <w:r w:rsidRPr="004F4EBC">
              <w:rPr>
                <w:rFonts w:ascii="Muli" w:hAnsi="Muli"/>
              </w:rPr>
              <w:t xml:space="preserve"> na studia</w:t>
            </w:r>
            <w:r w:rsidR="005A0B59" w:rsidRPr="004F4EBC">
              <w:rPr>
                <w:rFonts w:ascii="Muli" w:hAnsi="Muli"/>
              </w:rPr>
              <w:t xml:space="preserve"> na podstawie </w:t>
            </w:r>
            <w:r w:rsidR="004E4551" w:rsidRPr="004F4EBC">
              <w:rPr>
                <w:rFonts w:ascii="Muli" w:hAnsi="Muli"/>
              </w:rPr>
              <w:t xml:space="preserve">procedury </w:t>
            </w:r>
            <w:r w:rsidR="00FA453F" w:rsidRPr="004F4EBC">
              <w:rPr>
                <w:rFonts w:ascii="Muli" w:hAnsi="Muli"/>
              </w:rPr>
              <w:t>potwierdzania kwalifikacji</w:t>
            </w:r>
            <w:r w:rsidRPr="004F4EBC">
              <w:rPr>
                <w:rFonts w:ascii="Muli" w:hAnsi="Muli"/>
              </w:rPr>
              <w:t>,</w:t>
            </w:r>
            <w:r w:rsidR="00FA453F" w:rsidRPr="004F4EBC">
              <w:rPr>
                <w:rFonts w:ascii="Muli" w:hAnsi="Muli"/>
              </w:rPr>
              <w:t xml:space="preserve"> </w:t>
            </w:r>
            <w:r w:rsidR="004E4551" w:rsidRPr="004F4EBC">
              <w:rPr>
                <w:rFonts w:ascii="Muli" w:hAnsi="Muli"/>
              </w:rPr>
              <w:t xml:space="preserve">zdobytych poza </w:t>
            </w:r>
            <w:r w:rsidR="005A0B59" w:rsidRPr="004F4EBC">
              <w:rPr>
                <w:rFonts w:ascii="Muli" w:hAnsi="Muli"/>
              </w:rPr>
              <w:t xml:space="preserve">systemem </w:t>
            </w:r>
            <w:r w:rsidR="004E4551" w:rsidRPr="004F4EBC">
              <w:rPr>
                <w:rFonts w:ascii="Muli" w:hAnsi="Muli"/>
              </w:rPr>
              <w:t>kształceni</w:t>
            </w:r>
            <w:r w:rsidR="005A0B59" w:rsidRPr="004F4EBC">
              <w:rPr>
                <w:rFonts w:ascii="Muli" w:hAnsi="Muli"/>
              </w:rPr>
              <w:t xml:space="preserve">a </w:t>
            </w:r>
            <w:r w:rsidR="004E4551" w:rsidRPr="004F4EBC">
              <w:rPr>
                <w:rFonts w:ascii="Muli" w:hAnsi="Muli"/>
              </w:rPr>
              <w:t>formaln</w:t>
            </w:r>
            <w:r w:rsidR="005A0B59" w:rsidRPr="004F4EBC">
              <w:rPr>
                <w:rFonts w:ascii="Muli" w:hAnsi="Muli"/>
              </w:rPr>
              <w:t>ego</w:t>
            </w:r>
            <w:r w:rsidR="004E4551" w:rsidRPr="004F4EBC">
              <w:rPr>
                <w:rFonts w:ascii="Muli" w:hAnsi="Muli"/>
              </w:rPr>
              <w:t xml:space="preserve">, </w:t>
            </w:r>
            <w:r w:rsidRPr="004F4EBC">
              <w:rPr>
                <w:rFonts w:ascii="Muli" w:hAnsi="Muli"/>
              </w:rPr>
              <w:t xml:space="preserve">zwiększanie </w:t>
            </w:r>
            <w:r w:rsidR="004E4551" w:rsidRPr="004F4EBC">
              <w:rPr>
                <w:rFonts w:ascii="Muli" w:hAnsi="Muli"/>
              </w:rPr>
              <w:t>możliwości prowadzenia</w:t>
            </w:r>
            <w:r w:rsidR="00FA453F" w:rsidRPr="004F4EBC">
              <w:rPr>
                <w:rFonts w:ascii="Muli" w:hAnsi="Muli"/>
              </w:rPr>
              <w:t xml:space="preserve"> kształcenia </w:t>
            </w:r>
            <w:r w:rsidRPr="004F4EBC">
              <w:rPr>
                <w:rFonts w:ascii="Muli" w:hAnsi="Muli"/>
              </w:rPr>
              <w:t xml:space="preserve">zdalnego i </w:t>
            </w:r>
            <w:r w:rsidR="00FA453F" w:rsidRPr="004F4EBC">
              <w:rPr>
                <w:rFonts w:ascii="Muli" w:hAnsi="Muli"/>
              </w:rPr>
              <w:t>hybrydowego,</w:t>
            </w:r>
            <w:r w:rsidR="004E4551" w:rsidRPr="004F4EBC">
              <w:rPr>
                <w:rFonts w:ascii="Muli" w:hAnsi="Muli"/>
              </w:rPr>
              <w:t xml:space="preserve"> wprowadzenie oferty </w:t>
            </w:r>
            <w:r w:rsidRPr="004F4EBC">
              <w:rPr>
                <w:rFonts w:ascii="Muli" w:hAnsi="Muli"/>
              </w:rPr>
              <w:t>alternatywnych form kształcenia na studiach stacjonarnych,</w:t>
            </w:r>
            <w:r w:rsidR="00C441AF" w:rsidRPr="004F4EBC">
              <w:rPr>
                <w:rFonts w:ascii="Muli" w:hAnsi="Muli"/>
              </w:rPr>
              <w:t xml:space="preserve"> kształcenie na potrzeby inteligentnych specjalizacji (regionalnych i krajowych),</w:t>
            </w:r>
          </w:p>
          <w:p w:rsidR="00C441AF" w:rsidRPr="004F4EBC" w:rsidRDefault="00C441AF" w:rsidP="00E2325F">
            <w:pPr>
              <w:numPr>
                <w:ilvl w:val="0"/>
                <w:numId w:val="38"/>
              </w:numPr>
              <w:spacing w:line="276" w:lineRule="auto"/>
              <w:ind w:left="426" w:hanging="357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 xml:space="preserve">wzrost znaczenia wiedzy, umiejętności i stałego rozwoju osobistego oraz rosnąca świadomość potrzeby uczenia się przez całe życie,  </w:t>
            </w:r>
          </w:p>
          <w:p w:rsidR="00C441AF" w:rsidRPr="004F4EBC" w:rsidRDefault="00C441A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32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zwiększenie liczby studentów z zagranicy,</w:t>
            </w:r>
          </w:p>
          <w:p w:rsidR="00C441AF" w:rsidRPr="004F4EBC" w:rsidRDefault="00C441A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32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rozwój kapitału ludzkiego, w tym rozwój infrastruktury edukacyjnej, strategii rozwoju miasta Skierniewic na lata 2021-2030,</w:t>
            </w:r>
          </w:p>
          <w:p w:rsidR="00FA453F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32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 xml:space="preserve">coraz lepsze osadzenie Uczelni w </w:t>
            </w:r>
            <w:r w:rsidR="001F0710" w:rsidRPr="004F4EBC">
              <w:rPr>
                <w:rFonts w:ascii="Muli" w:hAnsi="Muli"/>
              </w:rPr>
              <w:t>lokalnym środowisku instytucjonalnym</w:t>
            </w:r>
            <w:r w:rsidR="005A0B59" w:rsidRPr="004F4EBC">
              <w:rPr>
                <w:rFonts w:ascii="Muli" w:hAnsi="Muli"/>
              </w:rPr>
              <w:t xml:space="preserve"> i poszerzanie zakresu współpracy z otoczeniem społeczno-gospodarczym,</w:t>
            </w:r>
          </w:p>
          <w:p w:rsidR="00FA453F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32" w:hanging="284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 xml:space="preserve">rosnąca pozycja </w:t>
            </w:r>
            <w:r w:rsidR="001F0710" w:rsidRPr="004F4EBC">
              <w:rPr>
                <w:rFonts w:ascii="Muli" w:hAnsi="Muli"/>
              </w:rPr>
              <w:t xml:space="preserve">Uczelni </w:t>
            </w:r>
            <w:r w:rsidRPr="004F4EBC">
              <w:rPr>
                <w:rFonts w:ascii="Muli" w:hAnsi="Muli"/>
              </w:rPr>
              <w:t>w gremiach dbających o interes</w:t>
            </w:r>
            <w:r w:rsidR="001F0710" w:rsidRPr="004F4EBC">
              <w:rPr>
                <w:rFonts w:ascii="Muli" w:hAnsi="Muli"/>
              </w:rPr>
              <w:t xml:space="preserve"> publicznych</w:t>
            </w:r>
            <w:r w:rsidRPr="004F4EBC">
              <w:rPr>
                <w:rFonts w:ascii="Muli" w:hAnsi="Muli"/>
              </w:rPr>
              <w:t xml:space="preserve"> uczelni zawodowych </w:t>
            </w:r>
            <w:r w:rsidR="005A0B59" w:rsidRPr="004F4EBC">
              <w:rPr>
                <w:rFonts w:ascii="Muli" w:hAnsi="Muli"/>
              </w:rPr>
              <w:lastRenderedPageBreak/>
              <w:t>(np. KRePUZ).</w:t>
            </w:r>
          </w:p>
        </w:tc>
        <w:tc>
          <w:tcPr>
            <w:tcW w:w="4678" w:type="dxa"/>
            <w:shd w:val="clear" w:color="auto" w:fill="auto"/>
          </w:tcPr>
          <w:p w:rsidR="00FA453F" w:rsidRPr="004F4EBC" w:rsidRDefault="00FA453F" w:rsidP="00E232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9"/>
              <w:jc w:val="left"/>
              <w:rPr>
                <w:rFonts w:ascii="Muli" w:hAnsi="Muli"/>
                <w:sz w:val="24"/>
                <w:szCs w:val="24"/>
              </w:rPr>
            </w:pPr>
            <w:r w:rsidRPr="004F4EBC">
              <w:rPr>
                <w:rFonts w:ascii="Muli" w:hAnsi="Muli"/>
                <w:sz w:val="24"/>
                <w:szCs w:val="24"/>
              </w:rPr>
              <w:lastRenderedPageBreak/>
              <w:t>niż demograficzny</w:t>
            </w:r>
            <w:r w:rsidR="001523AD" w:rsidRPr="004F4EBC">
              <w:rPr>
                <w:rFonts w:ascii="Muli" w:hAnsi="Muli"/>
                <w:sz w:val="24"/>
                <w:szCs w:val="24"/>
              </w:rPr>
              <w:t xml:space="preserve"> (zmniejszająca się liczba uczniów szkół średnich subregionu Skierniewickiego), </w:t>
            </w:r>
            <w:r w:rsidR="005A0B59" w:rsidRPr="004F4EBC">
              <w:rPr>
                <w:rFonts w:ascii="Muli" w:hAnsi="Muli"/>
                <w:sz w:val="24"/>
                <w:szCs w:val="24"/>
              </w:rPr>
              <w:t xml:space="preserve">połączony ze zmianą </w:t>
            </w:r>
            <w:r w:rsidRPr="004F4EBC">
              <w:rPr>
                <w:rFonts w:ascii="Muli" w:hAnsi="Muli"/>
                <w:sz w:val="24"/>
                <w:szCs w:val="24"/>
              </w:rPr>
              <w:t xml:space="preserve">postaw edukacyjnych </w:t>
            </w:r>
            <w:r w:rsidR="005A0B59" w:rsidRPr="004F4EBC">
              <w:rPr>
                <w:rFonts w:ascii="Muli" w:hAnsi="Muli"/>
                <w:sz w:val="24"/>
                <w:szCs w:val="24"/>
              </w:rPr>
              <w:t>absolwentów szkół średnich,</w:t>
            </w:r>
          </w:p>
          <w:p w:rsidR="000C3293" w:rsidRPr="004F4EBC" w:rsidRDefault="000C3293" w:rsidP="00E2325F">
            <w:pPr>
              <w:numPr>
                <w:ilvl w:val="0"/>
                <w:numId w:val="38"/>
              </w:numPr>
              <w:spacing w:line="276" w:lineRule="auto"/>
              <w:ind w:left="319" w:hanging="357"/>
              <w:jc w:val="left"/>
              <w:rPr>
                <w:rFonts w:ascii="Muli" w:eastAsia="Calibri" w:hAnsi="Muli"/>
                <w:lang w:eastAsia="en-US"/>
              </w:rPr>
            </w:pPr>
            <w:r w:rsidRPr="004F4EBC">
              <w:rPr>
                <w:rFonts w:ascii="Muli" w:eastAsia="Calibri" w:hAnsi="Muli"/>
                <w:lang w:eastAsia="en-US"/>
              </w:rPr>
              <w:t>pogarszająca się globalna sytuacja gospodarcza (funkcjonowanie w gospodarczo słabszym regionie),</w:t>
            </w:r>
            <w:r w:rsidRPr="004F4EBC">
              <w:rPr>
                <w:rFonts w:ascii="Muli" w:hAnsi="Muli"/>
              </w:rPr>
              <w:t xml:space="preserve"> </w:t>
            </w:r>
            <w:r w:rsidRPr="004F4EBC">
              <w:rPr>
                <w:rFonts w:ascii="Muli" w:eastAsia="Calibri" w:hAnsi="Muli"/>
                <w:lang w:eastAsia="en-US"/>
              </w:rPr>
              <w:t>niska chłonność regionalnego rynku pracy w niektórych zawodach,</w:t>
            </w:r>
          </w:p>
          <w:p w:rsidR="001523AD" w:rsidRPr="004F4EBC" w:rsidRDefault="000C3293" w:rsidP="00E2325F">
            <w:pPr>
              <w:numPr>
                <w:ilvl w:val="0"/>
                <w:numId w:val="38"/>
              </w:numPr>
              <w:spacing w:line="276" w:lineRule="auto"/>
              <w:ind w:left="319"/>
              <w:jc w:val="left"/>
              <w:rPr>
                <w:rFonts w:ascii="Muli" w:hAnsi="Muli"/>
              </w:rPr>
            </w:pPr>
            <w:r w:rsidRPr="004F4EBC">
              <w:rPr>
                <w:rFonts w:ascii="Muli" w:eastAsia="Calibri" w:hAnsi="Muli"/>
                <w:lang w:eastAsia="en-US"/>
              </w:rPr>
              <w:lastRenderedPageBreak/>
              <w:t xml:space="preserve"> </w:t>
            </w:r>
            <w:r w:rsidR="001523AD" w:rsidRPr="004F4EBC">
              <w:rPr>
                <w:rFonts w:ascii="Muli" w:hAnsi="Muli"/>
              </w:rPr>
              <w:t xml:space="preserve">niska atrakcyjność Skierniewic jako ośrodka akademickiego oraz niewielka obecność kultury studenckiej w przestrzeni miasta, odpływ młodych ludzi do większych miast, </w:t>
            </w:r>
          </w:p>
          <w:p w:rsidR="000C3293" w:rsidRPr="004F4EBC" w:rsidRDefault="000C3293" w:rsidP="00E2325F">
            <w:pPr>
              <w:numPr>
                <w:ilvl w:val="0"/>
                <w:numId w:val="38"/>
              </w:numPr>
              <w:spacing w:line="276" w:lineRule="auto"/>
              <w:ind w:left="319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niska świadomość społeczna dotycząca funkcjonowania i specyfiki publicznych uczelni zawodowych,</w:t>
            </w:r>
          </w:p>
          <w:p w:rsidR="00FA453F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9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oferta konkurencyjnych uczelni,</w:t>
            </w:r>
            <w:r w:rsidR="004448C4" w:rsidRPr="004F4EBC">
              <w:rPr>
                <w:rFonts w:ascii="Muli" w:hAnsi="Muli"/>
              </w:rPr>
              <w:t xml:space="preserve"> </w:t>
            </w:r>
            <w:r w:rsidR="008A45A9" w:rsidRPr="004F4EBC">
              <w:rPr>
                <w:rFonts w:ascii="Muli" w:hAnsi="Muli"/>
              </w:rPr>
              <w:t>szczególnie z</w:t>
            </w:r>
            <w:r w:rsidR="004448C4" w:rsidRPr="004F4EBC">
              <w:rPr>
                <w:rFonts w:ascii="Muli" w:hAnsi="Muli"/>
              </w:rPr>
              <w:t xml:space="preserve"> Łodzi i Warszaw</w:t>
            </w:r>
            <w:r w:rsidR="008A45A9" w:rsidRPr="004F4EBC">
              <w:rPr>
                <w:rFonts w:ascii="Muli" w:hAnsi="Muli"/>
              </w:rPr>
              <w:t xml:space="preserve">y, </w:t>
            </w:r>
            <w:r w:rsidR="00762BB5" w:rsidRPr="004F4EBC">
              <w:rPr>
                <w:rFonts w:ascii="Muli" w:hAnsi="Muli"/>
              </w:rPr>
              <w:t>w tym: ekspansja silnych prywatnych uczelni,</w:t>
            </w:r>
            <w:r w:rsidR="00147118" w:rsidRPr="004F4EBC">
              <w:rPr>
                <w:rFonts w:ascii="Muli" w:hAnsi="Muli"/>
              </w:rPr>
              <w:t xml:space="preserve"> </w:t>
            </w:r>
            <w:r w:rsidRPr="004F4EBC">
              <w:rPr>
                <w:rFonts w:ascii="Muli" w:hAnsi="Muli"/>
              </w:rPr>
              <w:t xml:space="preserve">które efektywniej adresują </w:t>
            </w:r>
            <w:r w:rsidR="005A0B59" w:rsidRPr="004F4EBC">
              <w:rPr>
                <w:rFonts w:ascii="Muli" w:hAnsi="Muli"/>
              </w:rPr>
              <w:t xml:space="preserve">i prowadzą </w:t>
            </w:r>
            <w:r w:rsidRPr="004F4EBC">
              <w:rPr>
                <w:rFonts w:ascii="Muli" w:hAnsi="Muli"/>
              </w:rPr>
              <w:t>sw</w:t>
            </w:r>
            <w:r w:rsidR="005A0B59" w:rsidRPr="004F4EBC">
              <w:rPr>
                <w:rFonts w:ascii="Muli" w:hAnsi="Muli"/>
              </w:rPr>
              <w:t>oją komunikację marketingową</w:t>
            </w:r>
            <w:r w:rsidRPr="004F4EBC">
              <w:rPr>
                <w:rFonts w:ascii="Muli" w:hAnsi="Muli"/>
              </w:rPr>
              <w:t xml:space="preserve"> do potencjalnych kandydatów</w:t>
            </w:r>
            <w:r w:rsidR="005A0B59" w:rsidRPr="004F4EBC">
              <w:rPr>
                <w:rFonts w:ascii="Muli" w:hAnsi="Muli"/>
              </w:rPr>
              <w:t>,</w:t>
            </w:r>
          </w:p>
          <w:p w:rsidR="00FA453F" w:rsidRPr="004F4EBC" w:rsidRDefault="00FA453F" w:rsidP="00E2325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9"/>
              <w:jc w:val="left"/>
              <w:rPr>
                <w:rFonts w:ascii="Muli" w:hAnsi="Muli"/>
              </w:rPr>
            </w:pPr>
            <w:r w:rsidRPr="004F4EBC">
              <w:rPr>
                <w:rFonts w:ascii="Muli" w:hAnsi="Muli"/>
              </w:rPr>
              <w:t>poszukiwanie oszczędności w sferze wydatków publicznych</w:t>
            </w:r>
            <w:r w:rsidR="005A0B59" w:rsidRPr="004F4EBC">
              <w:rPr>
                <w:rFonts w:ascii="Muli" w:hAnsi="Muli"/>
              </w:rPr>
              <w:t>, które mogą dotknąć publiczn</w:t>
            </w:r>
            <w:r w:rsidR="00630447" w:rsidRPr="004F4EBC">
              <w:rPr>
                <w:rFonts w:ascii="Muli" w:hAnsi="Muli"/>
              </w:rPr>
              <w:t>e</w:t>
            </w:r>
            <w:r w:rsidR="005A0B59" w:rsidRPr="004F4EBC">
              <w:rPr>
                <w:rFonts w:ascii="Muli" w:hAnsi="Muli"/>
              </w:rPr>
              <w:t xml:space="preserve"> uczelni</w:t>
            </w:r>
            <w:r w:rsidR="00630447" w:rsidRPr="004F4EBC">
              <w:rPr>
                <w:rFonts w:ascii="Muli" w:hAnsi="Muli"/>
              </w:rPr>
              <w:t>e</w:t>
            </w:r>
            <w:r w:rsidR="005A0B59" w:rsidRPr="004F4EBC">
              <w:rPr>
                <w:rFonts w:ascii="Muli" w:hAnsi="Muli"/>
              </w:rPr>
              <w:t xml:space="preserve"> zawodow</w:t>
            </w:r>
            <w:r w:rsidR="00630447" w:rsidRPr="004F4EBC">
              <w:rPr>
                <w:rFonts w:ascii="Muli" w:hAnsi="Muli"/>
              </w:rPr>
              <w:t>e</w:t>
            </w:r>
            <w:r w:rsidR="005A0B59" w:rsidRPr="004F4EBC">
              <w:rPr>
                <w:rFonts w:ascii="Muli" w:hAnsi="Muli"/>
              </w:rPr>
              <w:t>,</w:t>
            </w:r>
          </w:p>
          <w:p w:rsidR="001523AD" w:rsidRPr="004F4EBC" w:rsidRDefault="001523AD" w:rsidP="00E2325F">
            <w:pPr>
              <w:pStyle w:val="Akapitzlist"/>
              <w:numPr>
                <w:ilvl w:val="0"/>
                <w:numId w:val="38"/>
              </w:numPr>
              <w:spacing w:after="0"/>
              <w:ind w:left="319"/>
              <w:jc w:val="left"/>
              <w:rPr>
                <w:rFonts w:ascii="Muli" w:hAnsi="Muli"/>
                <w:sz w:val="24"/>
                <w:szCs w:val="24"/>
              </w:rPr>
            </w:pPr>
            <w:r w:rsidRPr="004F4EBC">
              <w:rPr>
                <w:rFonts w:ascii="Muli" w:hAnsi="Muli"/>
                <w:sz w:val="24"/>
                <w:szCs w:val="24"/>
              </w:rPr>
              <w:t>zmieniające się oczekiwania pracodawców, którzy coraz mniejszą wagę przywiązują do formalnych kwalifikacji, oczekując konkretnych umiejętności, które można uzyskać np. na różnych kursach czy szkoleniach,</w:t>
            </w:r>
          </w:p>
          <w:p w:rsidR="00FA453F" w:rsidRPr="004F4EBC" w:rsidRDefault="00FA453F" w:rsidP="00E2325F">
            <w:pPr>
              <w:pStyle w:val="Akapitzlist"/>
              <w:numPr>
                <w:ilvl w:val="0"/>
                <w:numId w:val="38"/>
              </w:numPr>
              <w:spacing w:after="0"/>
              <w:ind w:left="319"/>
              <w:jc w:val="left"/>
              <w:rPr>
                <w:rFonts w:ascii="Muli" w:hAnsi="Muli"/>
                <w:sz w:val="24"/>
                <w:szCs w:val="24"/>
              </w:rPr>
            </w:pPr>
            <w:r w:rsidRPr="004F4EBC">
              <w:rPr>
                <w:rFonts w:ascii="Muli" w:hAnsi="Muli"/>
                <w:sz w:val="24"/>
                <w:szCs w:val="24"/>
              </w:rPr>
              <w:t xml:space="preserve">niska konkurencyjność </w:t>
            </w:r>
            <w:r w:rsidR="005A0B59" w:rsidRPr="004F4EBC">
              <w:rPr>
                <w:rFonts w:ascii="Muli" w:hAnsi="Muli"/>
                <w:sz w:val="24"/>
                <w:szCs w:val="24"/>
              </w:rPr>
              <w:t>wynagrodzeń oferowanych w sektorze szkolnictwa wyższego w Polsce</w:t>
            </w:r>
            <w:r w:rsidR="002E2F66" w:rsidRPr="004F4EBC">
              <w:rPr>
                <w:rFonts w:ascii="Muli" w:hAnsi="Muli"/>
                <w:sz w:val="24"/>
                <w:szCs w:val="24"/>
              </w:rPr>
              <w:t xml:space="preserve"> utrudniających pozyskiwanie</w:t>
            </w:r>
            <w:r w:rsidR="00D64669" w:rsidRPr="004F4EBC">
              <w:rPr>
                <w:rFonts w:ascii="Muli" w:hAnsi="Muli"/>
                <w:sz w:val="24"/>
                <w:szCs w:val="24"/>
              </w:rPr>
              <w:t xml:space="preserve"> i </w:t>
            </w:r>
            <w:r w:rsidR="006724B5" w:rsidRPr="004F4EBC">
              <w:rPr>
                <w:rFonts w:ascii="Muli" w:hAnsi="Muli"/>
                <w:sz w:val="24"/>
                <w:szCs w:val="24"/>
              </w:rPr>
              <w:t>za</w:t>
            </w:r>
            <w:r w:rsidR="00D64669" w:rsidRPr="004F4EBC">
              <w:rPr>
                <w:rFonts w:ascii="Muli" w:hAnsi="Muli"/>
                <w:sz w:val="24"/>
                <w:szCs w:val="24"/>
              </w:rPr>
              <w:t xml:space="preserve">trzymywanie </w:t>
            </w:r>
            <w:r w:rsidR="006724B5" w:rsidRPr="004F4EBC">
              <w:rPr>
                <w:rFonts w:ascii="Muli" w:hAnsi="Muli"/>
                <w:sz w:val="24"/>
                <w:szCs w:val="24"/>
              </w:rPr>
              <w:t>doświadczonej kadry dydaktycznej i administracyjnej</w:t>
            </w:r>
            <w:r w:rsidR="001523AD" w:rsidRPr="004F4EBC">
              <w:rPr>
                <w:rFonts w:ascii="Muli" w:hAnsi="Muli"/>
                <w:sz w:val="24"/>
                <w:szCs w:val="24"/>
              </w:rPr>
              <w:t>, praca dydaktyczna w wielu przypadkach nie jest atrakcyjna finansowo, (np. dla lekarzy-specjalistów, niezbędnych do właściwej obsady zajęć na kierunkach regulowanych: pielęgniarstwo, ratownictwo  medyczne),</w:t>
            </w:r>
          </w:p>
          <w:p w:rsidR="001523AD" w:rsidRPr="004F4EBC" w:rsidRDefault="001523AD" w:rsidP="00E2325F">
            <w:pPr>
              <w:pStyle w:val="Akapitzlist"/>
              <w:numPr>
                <w:ilvl w:val="0"/>
                <w:numId w:val="38"/>
              </w:numPr>
              <w:spacing w:after="160"/>
              <w:ind w:left="319"/>
              <w:jc w:val="left"/>
              <w:rPr>
                <w:rFonts w:ascii="Muli" w:hAnsi="Muli"/>
                <w:sz w:val="24"/>
                <w:szCs w:val="24"/>
              </w:rPr>
            </w:pPr>
            <w:r w:rsidRPr="004F4EBC">
              <w:rPr>
                <w:rFonts w:ascii="Muli" w:hAnsi="Muli"/>
                <w:sz w:val="24"/>
                <w:szCs w:val="24"/>
              </w:rPr>
              <w:lastRenderedPageBreak/>
              <w:t>zmiany prawno-organizacyjne w odniesieniu do funkcjonowania szkół wyższych (w tym sposób finansowania Uczelni ), postępująca biurokratyzacja procesu kształcenia</w:t>
            </w:r>
            <w:r w:rsidR="000C3293" w:rsidRPr="004F4EBC">
              <w:rPr>
                <w:rFonts w:ascii="Muli" w:hAnsi="Muli"/>
                <w:sz w:val="24"/>
                <w:szCs w:val="24"/>
              </w:rPr>
              <w:t>.</w:t>
            </w:r>
          </w:p>
        </w:tc>
      </w:tr>
    </w:tbl>
    <w:p w:rsidR="004E1155" w:rsidRPr="00556AC1" w:rsidRDefault="00556AC1" w:rsidP="00E2325F">
      <w:pPr>
        <w:pStyle w:val="Nagwek1"/>
      </w:pPr>
      <w:r>
        <w:lastRenderedPageBreak/>
        <w:br w:type="page"/>
      </w:r>
      <w:bookmarkStart w:id="14" w:name="_Toc310581482"/>
      <w:bookmarkStart w:id="15" w:name="_Toc310581605"/>
      <w:bookmarkStart w:id="16" w:name="_Toc310581729"/>
      <w:bookmarkStart w:id="17" w:name="_Toc310582049"/>
      <w:bookmarkStart w:id="18" w:name="_Toc310582625"/>
      <w:bookmarkStart w:id="19" w:name="_Toc310582948"/>
      <w:bookmarkStart w:id="20" w:name="_Toc470178691"/>
      <w:bookmarkStart w:id="21" w:name="_Toc470180049"/>
      <w:bookmarkStart w:id="22" w:name="_Toc470244679"/>
      <w:bookmarkStart w:id="23" w:name="_Toc170817114"/>
      <w:r w:rsidR="004E1155" w:rsidRPr="00723F58">
        <w:lastRenderedPageBreak/>
        <w:t>MISJA</w:t>
      </w:r>
      <w:bookmarkEnd w:id="1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854B5D" w:rsidRPr="00723F58">
        <w:t>:</w:t>
      </w:r>
      <w:bookmarkEnd w:id="23"/>
    </w:p>
    <w:p w:rsidR="004E1155" w:rsidRPr="00723F58" w:rsidRDefault="006E7E85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Jako Uczelnia dostępna, </w:t>
      </w:r>
      <w:r w:rsidR="006724B5" w:rsidRPr="00723F58">
        <w:rPr>
          <w:rFonts w:ascii="Muli" w:hAnsi="Muli"/>
        </w:rPr>
        <w:t>której</w:t>
      </w:r>
      <w:r w:rsidRPr="00723F58">
        <w:rPr>
          <w:rFonts w:ascii="Muli" w:hAnsi="Muli"/>
        </w:rPr>
        <w:t xml:space="preserve"> misją</w:t>
      </w:r>
      <w:r w:rsidR="00635B0D" w:rsidRPr="00723F58">
        <w:rPr>
          <w:rFonts w:ascii="Muli" w:hAnsi="Muli"/>
        </w:rPr>
        <w:t xml:space="preserve"> jest budowanie</w:t>
      </w:r>
      <w:r w:rsidR="004E1155" w:rsidRPr="00723F58">
        <w:rPr>
          <w:rFonts w:ascii="Muli" w:hAnsi="Muli"/>
        </w:rPr>
        <w:t>, we współpracy ze</w:t>
      </w:r>
      <w:r w:rsidR="00556AC1">
        <w:rPr>
          <w:rFonts w:ascii="Muli" w:hAnsi="Muli"/>
        </w:rPr>
        <w:t> </w:t>
      </w:r>
      <w:r w:rsidR="004E1155" w:rsidRPr="00723F58">
        <w:rPr>
          <w:rFonts w:ascii="Muli" w:hAnsi="Muli"/>
        </w:rPr>
        <w:t xml:space="preserve">środowiskiem </w:t>
      </w:r>
      <w:r w:rsidR="00A701EC" w:rsidRPr="00723F58">
        <w:rPr>
          <w:rFonts w:ascii="Muli" w:hAnsi="Muli"/>
        </w:rPr>
        <w:t>lokalnym,</w:t>
      </w:r>
      <w:r w:rsidR="00F03959" w:rsidRPr="00723F58">
        <w:rPr>
          <w:rFonts w:ascii="Muli" w:hAnsi="Muli"/>
        </w:rPr>
        <w:t xml:space="preserve"> doskonałości dydaktycznej, zapewniającej wysoką jakość</w:t>
      </w:r>
      <w:r w:rsidR="006724B5" w:rsidRPr="00723F58">
        <w:rPr>
          <w:rFonts w:ascii="Muli" w:hAnsi="Muli"/>
        </w:rPr>
        <w:t xml:space="preserve"> kształcenia </w:t>
      </w:r>
      <w:r w:rsidR="004E3953" w:rsidRPr="00723F58">
        <w:rPr>
          <w:rFonts w:ascii="Muli" w:hAnsi="Muli"/>
        </w:rPr>
        <w:t>na poziomach 5</w:t>
      </w:r>
      <w:r w:rsidR="002E2F66" w:rsidRPr="00723F58">
        <w:rPr>
          <w:rFonts w:ascii="Muli" w:hAnsi="Muli"/>
        </w:rPr>
        <w:t>.</w:t>
      </w:r>
      <w:r w:rsidR="004E3953" w:rsidRPr="00723F58">
        <w:rPr>
          <w:rFonts w:ascii="Muli" w:hAnsi="Muli"/>
        </w:rPr>
        <w:t>, 6</w:t>
      </w:r>
      <w:r w:rsidR="002E2F66" w:rsidRPr="00723F58">
        <w:rPr>
          <w:rFonts w:ascii="Muli" w:hAnsi="Muli"/>
        </w:rPr>
        <w:t>.</w:t>
      </w:r>
      <w:r w:rsidR="004E3953" w:rsidRPr="00723F58">
        <w:rPr>
          <w:rFonts w:ascii="Muli" w:hAnsi="Muli"/>
        </w:rPr>
        <w:t>, i 7</w:t>
      </w:r>
      <w:r w:rsidR="002E2F66" w:rsidRPr="00723F58">
        <w:rPr>
          <w:rFonts w:ascii="Muli" w:hAnsi="Muli"/>
        </w:rPr>
        <w:t>.</w:t>
      </w:r>
      <w:r w:rsidR="006B6286" w:rsidRPr="00723F58">
        <w:rPr>
          <w:rFonts w:ascii="Muli" w:hAnsi="Muli"/>
        </w:rPr>
        <w:t xml:space="preserve"> </w:t>
      </w:r>
      <w:r w:rsidR="00BA70BA" w:rsidRPr="00723F58">
        <w:rPr>
          <w:rFonts w:ascii="Muli" w:hAnsi="Muli"/>
        </w:rPr>
        <w:t>Polskiej Ramy Kwalifikacji</w:t>
      </w:r>
      <w:r w:rsidR="00D26E60" w:rsidRPr="00723F58">
        <w:rPr>
          <w:rFonts w:ascii="Muli" w:hAnsi="Muli"/>
        </w:rPr>
        <w:t xml:space="preserve"> w ramach</w:t>
      </w:r>
      <w:r w:rsidR="00241B47" w:rsidRPr="00723F58">
        <w:rPr>
          <w:rFonts w:ascii="Muli" w:hAnsi="Muli"/>
        </w:rPr>
        <w:t xml:space="preserve"> realizowania</w:t>
      </w:r>
      <w:r w:rsidR="00D26E60" w:rsidRPr="00723F58">
        <w:rPr>
          <w:rFonts w:ascii="Muli" w:hAnsi="Muli"/>
        </w:rPr>
        <w:t xml:space="preserve"> koncepcji uczenia się przez całe życie</w:t>
      </w:r>
      <w:r w:rsidR="006724B5" w:rsidRPr="00723F58">
        <w:rPr>
          <w:rFonts w:ascii="Muli" w:hAnsi="Muli"/>
        </w:rPr>
        <w:t>,</w:t>
      </w:r>
      <w:r w:rsidR="0018460D" w:rsidRPr="00723F58">
        <w:rPr>
          <w:rFonts w:ascii="Muli" w:hAnsi="Muli"/>
        </w:rPr>
        <w:t xml:space="preserve"> </w:t>
      </w:r>
      <w:r w:rsidR="00F03959" w:rsidRPr="00723F58">
        <w:rPr>
          <w:rFonts w:ascii="Muli" w:hAnsi="Muli"/>
        </w:rPr>
        <w:t>umożliwia</w:t>
      </w:r>
      <w:r w:rsidR="006724B5" w:rsidRPr="00723F58">
        <w:rPr>
          <w:rFonts w:ascii="Muli" w:hAnsi="Muli"/>
        </w:rPr>
        <w:t xml:space="preserve">my </w:t>
      </w:r>
      <w:r w:rsidR="00AC743B" w:rsidRPr="00723F58">
        <w:rPr>
          <w:rFonts w:ascii="Muli" w:hAnsi="Muli"/>
        </w:rPr>
        <w:t>absolwentom</w:t>
      </w:r>
      <w:r w:rsidR="006724B5" w:rsidRPr="00723F58">
        <w:rPr>
          <w:rFonts w:ascii="Muli" w:hAnsi="Muli"/>
        </w:rPr>
        <w:t xml:space="preserve"> </w:t>
      </w:r>
      <w:r w:rsidR="00AC743B" w:rsidRPr="00723F58">
        <w:rPr>
          <w:rFonts w:ascii="Muli" w:hAnsi="Muli"/>
        </w:rPr>
        <w:t>podjęcie pracy lub działalności na własny rachunek</w:t>
      </w:r>
      <w:r w:rsidR="00DD5B7D" w:rsidRPr="00723F58">
        <w:rPr>
          <w:rFonts w:ascii="Muli" w:hAnsi="Muli"/>
        </w:rPr>
        <w:t>,</w:t>
      </w:r>
      <w:r w:rsidR="00AC743B" w:rsidRPr="00723F58">
        <w:rPr>
          <w:rFonts w:ascii="Muli" w:hAnsi="Muli"/>
        </w:rPr>
        <w:t xml:space="preserve"> a</w:t>
      </w:r>
      <w:r w:rsidR="00630447" w:rsidRPr="00723F58">
        <w:rPr>
          <w:rFonts w:ascii="Muli" w:hAnsi="Muli"/>
        </w:rPr>
        <w:t> </w:t>
      </w:r>
      <w:r w:rsidR="00AC743B" w:rsidRPr="00723F58">
        <w:rPr>
          <w:rFonts w:ascii="Muli" w:hAnsi="Muli"/>
        </w:rPr>
        <w:t xml:space="preserve">kadrze </w:t>
      </w:r>
      <w:r w:rsidR="006724B5" w:rsidRPr="00723F58">
        <w:rPr>
          <w:rFonts w:ascii="Muli" w:hAnsi="Muli"/>
        </w:rPr>
        <w:t xml:space="preserve">- stały </w:t>
      </w:r>
      <w:r w:rsidR="004E1155" w:rsidRPr="00723F58">
        <w:rPr>
          <w:rFonts w:ascii="Muli" w:hAnsi="Muli"/>
        </w:rPr>
        <w:t>rozwó</w:t>
      </w:r>
      <w:r w:rsidR="0098375E" w:rsidRPr="00723F58">
        <w:rPr>
          <w:rFonts w:ascii="Muli" w:hAnsi="Muli"/>
        </w:rPr>
        <w:t>j kompetencji</w:t>
      </w:r>
      <w:r w:rsidR="0034549B" w:rsidRPr="00723F58">
        <w:rPr>
          <w:rFonts w:ascii="Muli" w:hAnsi="Muli"/>
        </w:rPr>
        <w:t xml:space="preserve"> oraz </w:t>
      </w:r>
      <w:r w:rsidR="00241B47" w:rsidRPr="00723F58">
        <w:rPr>
          <w:rFonts w:ascii="Muli" w:hAnsi="Muli"/>
        </w:rPr>
        <w:t xml:space="preserve">możliwość aktywnego wpływania na kierunki </w:t>
      </w:r>
      <w:r w:rsidR="0034549B" w:rsidRPr="00723F58">
        <w:rPr>
          <w:rFonts w:ascii="Muli" w:hAnsi="Muli"/>
        </w:rPr>
        <w:t>przemian</w:t>
      </w:r>
      <w:r w:rsidR="00241B47" w:rsidRPr="00723F58">
        <w:rPr>
          <w:rFonts w:ascii="Muli" w:hAnsi="Muli"/>
        </w:rPr>
        <w:t xml:space="preserve"> społecznych</w:t>
      </w:r>
      <w:r w:rsidR="0034549B" w:rsidRPr="00723F58">
        <w:rPr>
          <w:rFonts w:ascii="Muli" w:hAnsi="Muli"/>
        </w:rPr>
        <w:t xml:space="preserve"> w </w:t>
      </w:r>
      <w:r w:rsidR="006724B5" w:rsidRPr="00723F58">
        <w:rPr>
          <w:rFonts w:ascii="Muli" w:hAnsi="Muli"/>
        </w:rPr>
        <w:t>obszarach kształtowania</w:t>
      </w:r>
      <w:r w:rsidR="00241B47" w:rsidRPr="00723F58">
        <w:rPr>
          <w:rFonts w:ascii="Muli" w:hAnsi="Muli"/>
        </w:rPr>
        <w:t xml:space="preserve"> </w:t>
      </w:r>
      <w:r w:rsidR="008F7123" w:rsidRPr="00723F58">
        <w:rPr>
          <w:rFonts w:ascii="Muli" w:hAnsi="Muli"/>
        </w:rPr>
        <w:t>wiedzy, umiejętności i kompetencji społecznych, niezbędnych w życiu osobistym i zawodowym w szybko zmieniającym się świecie.</w:t>
      </w:r>
    </w:p>
    <w:p w:rsidR="000C3ADE" w:rsidRPr="00723F58" w:rsidRDefault="000C3ADE" w:rsidP="00E2325F">
      <w:pPr>
        <w:autoSpaceDE w:val="0"/>
        <w:autoSpaceDN w:val="0"/>
        <w:adjustRightInd w:val="0"/>
        <w:spacing w:line="240" w:lineRule="auto"/>
        <w:jc w:val="left"/>
        <w:rPr>
          <w:rFonts w:ascii="Muli" w:hAnsi="Muli" w:cs="Calibri"/>
          <w:b/>
          <w:bCs/>
          <w:sz w:val="23"/>
          <w:szCs w:val="23"/>
        </w:rPr>
      </w:pPr>
    </w:p>
    <w:p w:rsidR="006724B5" w:rsidRPr="00723F58" w:rsidRDefault="006724B5" w:rsidP="00E2325F">
      <w:pPr>
        <w:autoSpaceDE w:val="0"/>
        <w:autoSpaceDN w:val="0"/>
        <w:adjustRightInd w:val="0"/>
        <w:jc w:val="left"/>
        <w:rPr>
          <w:rFonts w:ascii="Muli" w:hAnsi="Muli" w:cs="Calibri"/>
          <w:i/>
          <w:iCs/>
          <w:u w:val="single"/>
        </w:rPr>
      </w:pPr>
      <w:r w:rsidRPr="00723F58">
        <w:rPr>
          <w:rFonts w:ascii="Muli" w:hAnsi="Muli" w:cs="Calibri"/>
          <w:i/>
          <w:iCs/>
          <w:u w:val="single"/>
        </w:rPr>
        <w:t>Rozwinięcie misji:</w:t>
      </w:r>
    </w:p>
    <w:p w:rsidR="000C3ADE" w:rsidRPr="00723F58" w:rsidRDefault="008F7123" w:rsidP="00E2325F">
      <w:pPr>
        <w:autoSpaceDE w:val="0"/>
        <w:autoSpaceDN w:val="0"/>
        <w:adjustRightInd w:val="0"/>
        <w:jc w:val="left"/>
        <w:rPr>
          <w:rFonts w:ascii="Muli" w:hAnsi="Muli"/>
          <w:highlight w:val="yellow"/>
        </w:rPr>
      </w:pPr>
      <w:r w:rsidRPr="00723F58">
        <w:rPr>
          <w:rFonts w:ascii="Muli" w:hAnsi="Muli"/>
        </w:rPr>
        <w:t>Jako w</w:t>
      </w:r>
      <w:r w:rsidR="000C3ADE" w:rsidRPr="00723F58">
        <w:rPr>
          <w:rFonts w:ascii="Muli" w:hAnsi="Muli"/>
        </w:rPr>
        <w:t xml:space="preserve">spólnota akademicka, bazująca na dialogu, Uczelnia nawiązuje w swej działalności do dziedzictwa kulturowego </w:t>
      </w:r>
      <w:r w:rsidR="006724B5" w:rsidRPr="00723F58">
        <w:rPr>
          <w:rFonts w:ascii="Muli" w:hAnsi="Muli"/>
        </w:rPr>
        <w:t>R</w:t>
      </w:r>
      <w:r w:rsidRPr="00723F58">
        <w:rPr>
          <w:rFonts w:ascii="Muli" w:hAnsi="Muli"/>
        </w:rPr>
        <w:t>egionu, Polski i Europy,</w:t>
      </w:r>
      <w:r w:rsidR="00E6189F" w:rsidRPr="00723F58">
        <w:rPr>
          <w:rFonts w:ascii="Muli" w:hAnsi="Muli"/>
        </w:rPr>
        <w:t xml:space="preserve"> budując swą</w:t>
      </w:r>
      <w:r w:rsidR="000C3ADE" w:rsidRPr="00723F58">
        <w:rPr>
          <w:rFonts w:ascii="Muli" w:hAnsi="Muli"/>
        </w:rPr>
        <w:t xml:space="preserve"> tożsamość </w:t>
      </w:r>
      <w:r w:rsidR="00E6189F" w:rsidRPr="00723F58">
        <w:rPr>
          <w:rFonts w:ascii="Muli" w:hAnsi="Muli"/>
        </w:rPr>
        <w:t>opartą na zasadach</w:t>
      </w:r>
      <w:r w:rsidR="000C3ADE" w:rsidRPr="00723F58">
        <w:rPr>
          <w:rFonts w:ascii="Muli" w:hAnsi="Muli"/>
        </w:rPr>
        <w:t xml:space="preserve"> humanizmu i demokracji. </w:t>
      </w:r>
      <w:r w:rsidR="00E6189F" w:rsidRPr="00723F58">
        <w:rPr>
          <w:rFonts w:ascii="Muli" w:hAnsi="Muli"/>
        </w:rPr>
        <w:t>Po</w:t>
      </w:r>
      <w:r w:rsidR="00253C64" w:rsidRPr="00723F58">
        <w:rPr>
          <w:rFonts w:ascii="Muli" w:hAnsi="Muli"/>
        </w:rPr>
        <w:t>dstawową zasadą funkcjonowania U</w:t>
      </w:r>
      <w:r w:rsidR="00E6189F" w:rsidRPr="00723F58">
        <w:rPr>
          <w:rFonts w:ascii="Muli" w:hAnsi="Muli"/>
        </w:rPr>
        <w:t>czelni jest jedność nauki, dydaktyki i wychowania w imię uniwersalnych wartości etycznych i tradycji akademickich.</w:t>
      </w:r>
    </w:p>
    <w:p w:rsidR="000C3ADE" w:rsidRPr="00723F58" w:rsidRDefault="008F7123" w:rsidP="00E2325F">
      <w:pPr>
        <w:autoSpaceDE w:val="0"/>
        <w:autoSpaceDN w:val="0"/>
        <w:adjustRightInd w:val="0"/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Realizując </w:t>
      </w:r>
      <w:r w:rsidR="00AE0F17" w:rsidRPr="00723F58">
        <w:rPr>
          <w:rFonts w:ascii="Muli" w:hAnsi="Muli"/>
        </w:rPr>
        <w:t>proces kształcenia</w:t>
      </w:r>
      <w:r w:rsidRPr="00723F58">
        <w:rPr>
          <w:rFonts w:ascii="Muli" w:hAnsi="Muli"/>
        </w:rPr>
        <w:t>,</w:t>
      </w:r>
      <w:r w:rsidR="00AE0F17" w:rsidRPr="00723F58">
        <w:rPr>
          <w:rFonts w:ascii="Muli" w:hAnsi="Muli"/>
        </w:rPr>
        <w:t xml:space="preserve"> </w:t>
      </w:r>
      <w:r w:rsidR="00E6189F" w:rsidRPr="00723F58">
        <w:rPr>
          <w:rFonts w:ascii="Muli" w:hAnsi="Muli"/>
        </w:rPr>
        <w:t>Uczelnia dąży,</w:t>
      </w:r>
      <w:r w:rsidR="00E80935" w:rsidRPr="00723F58">
        <w:rPr>
          <w:rFonts w:ascii="Muli" w:hAnsi="Muli"/>
        </w:rPr>
        <w:t xml:space="preserve"> aby jej absolwenci byli </w:t>
      </w:r>
      <w:r w:rsidR="00E6189F" w:rsidRPr="00723F58">
        <w:rPr>
          <w:rFonts w:ascii="Muli" w:hAnsi="Muli"/>
        </w:rPr>
        <w:t>mądrymi</w:t>
      </w:r>
      <w:r w:rsidR="006724B5" w:rsidRPr="00723F58">
        <w:rPr>
          <w:rFonts w:ascii="Muli" w:hAnsi="Muli"/>
        </w:rPr>
        <w:t>, świadomymi</w:t>
      </w:r>
      <w:r w:rsidR="00E6189F" w:rsidRPr="00723F58">
        <w:rPr>
          <w:rFonts w:ascii="Muli" w:hAnsi="Muli"/>
        </w:rPr>
        <w:t xml:space="preserve"> i</w:t>
      </w:r>
      <w:r w:rsidR="00630447" w:rsidRPr="00723F58">
        <w:rPr>
          <w:rFonts w:ascii="Muli" w:hAnsi="Muli"/>
        </w:rPr>
        <w:t> </w:t>
      </w:r>
      <w:r w:rsidR="00E6189F" w:rsidRPr="00723F58">
        <w:rPr>
          <w:rFonts w:ascii="Muli" w:hAnsi="Muli"/>
        </w:rPr>
        <w:t>odpowiedzialnymi członkami społeczeństwa</w:t>
      </w:r>
      <w:r w:rsidR="00096688" w:rsidRPr="00723F58">
        <w:rPr>
          <w:rFonts w:ascii="Muli" w:hAnsi="Muli"/>
        </w:rPr>
        <w:t>,</w:t>
      </w:r>
      <w:r w:rsidR="000C3ADE" w:rsidRPr="00723F58">
        <w:rPr>
          <w:rFonts w:ascii="Muli" w:hAnsi="Muli"/>
        </w:rPr>
        <w:t xml:space="preserve"> o szerokich horyzontach intelektualnych, tolerancyjny</w:t>
      </w:r>
      <w:r w:rsidR="00E65B91" w:rsidRPr="00723F58">
        <w:rPr>
          <w:rFonts w:ascii="Muli" w:hAnsi="Muli"/>
        </w:rPr>
        <w:t>mi</w:t>
      </w:r>
      <w:r w:rsidR="000C3ADE" w:rsidRPr="00723F58">
        <w:rPr>
          <w:rFonts w:ascii="Muli" w:hAnsi="Muli"/>
        </w:rPr>
        <w:t xml:space="preserve"> i otwarty</w:t>
      </w:r>
      <w:r w:rsidR="00E65B91" w:rsidRPr="00723F58">
        <w:rPr>
          <w:rFonts w:ascii="Muli" w:hAnsi="Muli"/>
        </w:rPr>
        <w:t>mi</w:t>
      </w:r>
      <w:r w:rsidR="000C3ADE" w:rsidRPr="00723F58">
        <w:rPr>
          <w:rFonts w:ascii="Muli" w:hAnsi="Muli"/>
        </w:rPr>
        <w:t xml:space="preserve"> na odmienne poglądy i</w:t>
      </w:r>
      <w:r w:rsidR="00556AC1">
        <w:rPr>
          <w:rFonts w:ascii="Muli" w:hAnsi="Muli"/>
        </w:rPr>
        <w:t> </w:t>
      </w:r>
      <w:r w:rsidR="000C3ADE" w:rsidRPr="00723F58">
        <w:rPr>
          <w:rFonts w:ascii="Muli" w:hAnsi="Muli"/>
        </w:rPr>
        <w:t>idee.</w:t>
      </w:r>
    </w:p>
    <w:p w:rsidR="00557F5A" w:rsidRPr="00723F58" w:rsidRDefault="008F7123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K</w:t>
      </w:r>
      <w:r w:rsidR="00557F5A" w:rsidRPr="00723F58">
        <w:rPr>
          <w:rFonts w:ascii="Muli" w:hAnsi="Muli"/>
        </w:rPr>
        <w:t>ierując się zasadami wolności nauczania, badań nauk</w:t>
      </w:r>
      <w:r w:rsidR="009716AD" w:rsidRPr="00723F58">
        <w:rPr>
          <w:rFonts w:ascii="Muli" w:hAnsi="Muli"/>
        </w:rPr>
        <w:t>owych i twórczości artystycznej</w:t>
      </w:r>
      <w:r w:rsidR="00557F5A" w:rsidRPr="00723F58">
        <w:rPr>
          <w:rFonts w:ascii="Muli" w:hAnsi="Muli"/>
        </w:rPr>
        <w:t xml:space="preserve"> oraz zasadą poszanowania praw chroniących własność intelektua</w:t>
      </w:r>
      <w:r w:rsidR="00FC6840" w:rsidRPr="00723F58">
        <w:rPr>
          <w:rFonts w:ascii="Muli" w:hAnsi="Muli"/>
        </w:rPr>
        <w:t xml:space="preserve">lną, </w:t>
      </w:r>
      <w:r w:rsidRPr="00723F58">
        <w:rPr>
          <w:rFonts w:ascii="Muli" w:hAnsi="Muli"/>
        </w:rPr>
        <w:t xml:space="preserve">Uczelnia </w:t>
      </w:r>
      <w:r w:rsidR="00FC6840" w:rsidRPr="00723F58">
        <w:rPr>
          <w:rFonts w:ascii="Muli" w:hAnsi="Muli"/>
        </w:rPr>
        <w:t>we współpracy z</w:t>
      </w:r>
      <w:r w:rsidR="00096688" w:rsidRPr="00723F58">
        <w:rPr>
          <w:rFonts w:ascii="Muli" w:hAnsi="Muli"/>
        </w:rPr>
        <w:t> </w:t>
      </w:r>
      <w:r w:rsidR="00FC6840" w:rsidRPr="00723F58">
        <w:rPr>
          <w:rFonts w:ascii="Muli" w:hAnsi="Muli"/>
        </w:rPr>
        <w:t>podmiotami</w:t>
      </w:r>
      <w:r w:rsidR="00557F5A" w:rsidRPr="00723F58">
        <w:rPr>
          <w:rFonts w:ascii="Muli" w:hAnsi="Muli"/>
        </w:rPr>
        <w:t xml:space="preserve"> z otoczenia </w:t>
      </w:r>
      <w:r w:rsidR="003B78A3" w:rsidRPr="00723F58">
        <w:rPr>
          <w:rFonts w:ascii="Muli" w:hAnsi="Muli"/>
        </w:rPr>
        <w:t>społeczno-gospodarczego</w:t>
      </w:r>
      <w:r w:rsidR="0018460D" w:rsidRPr="00723F58">
        <w:rPr>
          <w:rFonts w:ascii="Muli" w:hAnsi="Muli"/>
        </w:rPr>
        <w:t>,</w:t>
      </w:r>
      <w:r w:rsidR="00557F5A" w:rsidRPr="00723F58">
        <w:rPr>
          <w:rFonts w:ascii="Muli" w:hAnsi="Muli"/>
        </w:rPr>
        <w:t xml:space="preserve"> kształci st</w:t>
      </w:r>
      <w:r w:rsidR="007D4626" w:rsidRPr="00723F58">
        <w:rPr>
          <w:rFonts w:ascii="Muli" w:hAnsi="Muli"/>
        </w:rPr>
        <w:t>udentów</w:t>
      </w:r>
      <w:r w:rsidRPr="00723F58">
        <w:rPr>
          <w:rFonts w:ascii="Muli" w:hAnsi="Muli"/>
        </w:rPr>
        <w:t xml:space="preserve"> </w:t>
      </w:r>
      <w:r w:rsidR="007D4626" w:rsidRPr="00723F58">
        <w:rPr>
          <w:rFonts w:ascii="Muli" w:hAnsi="Muli"/>
        </w:rPr>
        <w:t>na wysokim, europejskim</w:t>
      </w:r>
      <w:r w:rsidR="00557F5A" w:rsidRPr="00723F58">
        <w:rPr>
          <w:rFonts w:ascii="Muli" w:hAnsi="Muli"/>
        </w:rPr>
        <w:t xml:space="preserve"> poziomie, wyposaż</w:t>
      </w:r>
      <w:r w:rsidR="009716AD" w:rsidRPr="00723F58">
        <w:rPr>
          <w:rFonts w:ascii="Muli" w:hAnsi="Muli"/>
        </w:rPr>
        <w:t xml:space="preserve">ając ich </w:t>
      </w:r>
      <w:r w:rsidRPr="00723F58">
        <w:rPr>
          <w:rFonts w:ascii="Muli" w:hAnsi="Muli"/>
        </w:rPr>
        <w:t xml:space="preserve">w </w:t>
      </w:r>
      <w:r w:rsidR="006724B5" w:rsidRPr="00723F58">
        <w:rPr>
          <w:rFonts w:ascii="Muli" w:hAnsi="Muli"/>
        </w:rPr>
        <w:t xml:space="preserve">kwalifikacje, </w:t>
      </w:r>
      <w:r w:rsidRPr="00723F58">
        <w:rPr>
          <w:rFonts w:ascii="Muli" w:hAnsi="Muli"/>
        </w:rPr>
        <w:t>kompetencje</w:t>
      </w:r>
      <w:r w:rsidR="006724B5" w:rsidRPr="00723F58">
        <w:rPr>
          <w:rFonts w:ascii="Muli" w:hAnsi="Muli"/>
        </w:rPr>
        <w:t xml:space="preserve"> i umiejętności</w:t>
      </w:r>
      <w:r w:rsidRPr="00723F58">
        <w:rPr>
          <w:rFonts w:ascii="Muli" w:hAnsi="Muli"/>
        </w:rPr>
        <w:t xml:space="preserve"> </w:t>
      </w:r>
      <w:r w:rsidR="007D4626" w:rsidRPr="00723F58">
        <w:rPr>
          <w:rFonts w:ascii="Muli" w:hAnsi="Muli"/>
        </w:rPr>
        <w:t xml:space="preserve">odpowiadające potrzebom </w:t>
      </w:r>
      <w:r w:rsidR="009716AD" w:rsidRPr="00723F58">
        <w:rPr>
          <w:rFonts w:ascii="Muli" w:hAnsi="Muli"/>
        </w:rPr>
        <w:t>regionu i gospodarki krajowej</w:t>
      </w:r>
      <w:r w:rsidR="00557F5A" w:rsidRPr="00723F58">
        <w:rPr>
          <w:rFonts w:ascii="Muli" w:hAnsi="Muli"/>
        </w:rPr>
        <w:t xml:space="preserve"> </w:t>
      </w:r>
      <w:r w:rsidR="00096688" w:rsidRPr="00723F58">
        <w:rPr>
          <w:rFonts w:ascii="Muli" w:hAnsi="Muli"/>
        </w:rPr>
        <w:t>oraz</w:t>
      </w:r>
      <w:r w:rsidR="00557F5A" w:rsidRPr="00723F58">
        <w:rPr>
          <w:rFonts w:ascii="Muli" w:hAnsi="Muli"/>
        </w:rPr>
        <w:t xml:space="preserve"> umożliwiając</w:t>
      </w:r>
      <w:r w:rsidR="00096688" w:rsidRPr="00723F58">
        <w:rPr>
          <w:rFonts w:ascii="Muli" w:hAnsi="Muli"/>
        </w:rPr>
        <w:t>e</w:t>
      </w:r>
      <w:r w:rsidR="00557F5A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im dalszy rozwój zawodowy i edukacyjny.</w:t>
      </w:r>
    </w:p>
    <w:p w:rsidR="00557F5A" w:rsidRPr="00723F58" w:rsidRDefault="00960F92" w:rsidP="00E2325F">
      <w:pPr>
        <w:pStyle w:val="Tekstkomentarza"/>
        <w:jc w:val="left"/>
        <w:rPr>
          <w:rFonts w:ascii="Muli" w:hAnsi="Muli"/>
          <w:sz w:val="24"/>
          <w:szCs w:val="24"/>
        </w:rPr>
      </w:pPr>
      <w:r w:rsidRPr="00723F58">
        <w:rPr>
          <w:rFonts w:ascii="Muli" w:hAnsi="Muli"/>
          <w:sz w:val="24"/>
          <w:szCs w:val="24"/>
        </w:rPr>
        <w:t>P</w:t>
      </w:r>
      <w:r w:rsidR="00557F5A" w:rsidRPr="00723F58">
        <w:rPr>
          <w:rFonts w:ascii="Muli" w:hAnsi="Muli"/>
          <w:sz w:val="24"/>
          <w:szCs w:val="24"/>
        </w:rPr>
        <w:t>rzez poszerzanie oferty dydaktycznej, rozwój działalności</w:t>
      </w:r>
      <w:r w:rsidR="008F7123" w:rsidRPr="00723F58">
        <w:rPr>
          <w:rFonts w:ascii="Muli" w:hAnsi="Muli"/>
          <w:sz w:val="24"/>
          <w:szCs w:val="24"/>
        </w:rPr>
        <w:t xml:space="preserve"> eksperckiej</w:t>
      </w:r>
      <w:r w:rsidR="006724B5" w:rsidRPr="00723F58">
        <w:rPr>
          <w:rFonts w:ascii="Muli" w:hAnsi="Muli"/>
          <w:sz w:val="24"/>
          <w:szCs w:val="24"/>
        </w:rPr>
        <w:t>,</w:t>
      </w:r>
      <w:r w:rsidR="007D4626" w:rsidRPr="00723F58">
        <w:rPr>
          <w:rFonts w:ascii="Muli" w:hAnsi="Muli"/>
          <w:sz w:val="24"/>
          <w:szCs w:val="24"/>
        </w:rPr>
        <w:t xml:space="preserve"> wysokiej jakości kadry </w:t>
      </w:r>
      <w:r w:rsidR="00557F5A" w:rsidRPr="00723F58">
        <w:rPr>
          <w:rFonts w:ascii="Muli" w:hAnsi="Muli"/>
          <w:sz w:val="24"/>
          <w:szCs w:val="24"/>
        </w:rPr>
        <w:t>dydaktycznej i administracyjnej oraz aktywn</w:t>
      </w:r>
      <w:r w:rsidR="006724B5" w:rsidRPr="00723F58">
        <w:rPr>
          <w:rFonts w:ascii="Muli" w:hAnsi="Muli"/>
          <w:sz w:val="24"/>
          <w:szCs w:val="24"/>
        </w:rPr>
        <w:t xml:space="preserve">ą współpracę ze środowiskiem lokalnym, </w:t>
      </w:r>
      <w:r w:rsidR="00557F5A" w:rsidRPr="00723F58">
        <w:rPr>
          <w:rFonts w:ascii="Muli" w:hAnsi="Muli"/>
          <w:sz w:val="24"/>
          <w:szCs w:val="24"/>
        </w:rPr>
        <w:t>przy zaangażowaniu studentów</w:t>
      </w:r>
      <w:r w:rsidR="0018460D" w:rsidRPr="00723F58">
        <w:rPr>
          <w:rFonts w:ascii="Muli" w:hAnsi="Muli"/>
          <w:sz w:val="24"/>
          <w:szCs w:val="24"/>
        </w:rPr>
        <w:t>,</w:t>
      </w:r>
      <w:r w:rsidR="00557F5A" w:rsidRPr="00723F58">
        <w:rPr>
          <w:rFonts w:ascii="Muli" w:hAnsi="Muli"/>
          <w:sz w:val="24"/>
          <w:szCs w:val="24"/>
        </w:rPr>
        <w:t xml:space="preserve"> Uczelnia wzmacnia </w:t>
      </w:r>
      <w:r w:rsidR="00557F5A" w:rsidRPr="00723F58">
        <w:rPr>
          <w:rFonts w:ascii="Muli" w:hAnsi="Muli"/>
          <w:sz w:val="24"/>
          <w:szCs w:val="24"/>
        </w:rPr>
        <w:lastRenderedPageBreak/>
        <w:t xml:space="preserve">swoją </w:t>
      </w:r>
      <w:r w:rsidR="00FF2CDB" w:rsidRPr="00723F58">
        <w:rPr>
          <w:rFonts w:ascii="Muli" w:hAnsi="Muli"/>
          <w:sz w:val="24"/>
          <w:szCs w:val="24"/>
        </w:rPr>
        <w:t>pozycję na rynku usług edukacyjnych,</w:t>
      </w:r>
      <w:r w:rsidR="00981261" w:rsidRPr="00723F58">
        <w:rPr>
          <w:rFonts w:ascii="Muli" w:hAnsi="Muli"/>
          <w:sz w:val="24"/>
          <w:szCs w:val="24"/>
        </w:rPr>
        <w:t xml:space="preserve"> </w:t>
      </w:r>
      <w:r w:rsidR="00557F5A" w:rsidRPr="00723F58">
        <w:rPr>
          <w:rFonts w:ascii="Muli" w:hAnsi="Muli"/>
          <w:sz w:val="24"/>
          <w:szCs w:val="24"/>
        </w:rPr>
        <w:t>jednocześnie przyczynia</w:t>
      </w:r>
      <w:r w:rsidR="00E65B91" w:rsidRPr="00723F58">
        <w:rPr>
          <w:rFonts w:ascii="Muli" w:hAnsi="Muli"/>
          <w:sz w:val="24"/>
          <w:szCs w:val="24"/>
        </w:rPr>
        <w:t>jąc</w:t>
      </w:r>
      <w:r w:rsidR="00557F5A" w:rsidRPr="00723F58">
        <w:rPr>
          <w:rFonts w:ascii="Muli" w:hAnsi="Muli"/>
          <w:sz w:val="24"/>
          <w:szCs w:val="24"/>
        </w:rPr>
        <w:t xml:space="preserve"> się do rozwoju społeczno-gospodarczego i kulturalnego Skierniewic i </w:t>
      </w:r>
      <w:r w:rsidR="006724B5" w:rsidRPr="00723F58">
        <w:rPr>
          <w:rFonts w:ascii="Muli" w:hAnsi="Muli"/>
          <w:sz w:val="24"/>
          <w:szCs w:val="24"/>
        </w:rPr>
        <w:t>R</w:t>
      </w:r>
      <w:r w:rsidR="00557F5A" w:rsidRPr="00723F58">
        <w:rPr>
          <w:rFonts w:ascii="Muli" w:hAnsi="Muli"/>
          <w:sz w:val="24"/>
          <w:szCs w:val="24"/>
        </w:rPr>
        <w:t>egionu.</w:t>
      </w:r>
    </w:p>
    <w:p w:rsidR="001847B6" w:rsidRPr="00723F58" w:rsidRDefault="001847B6" w:rsidP="00E2325F">
      <w:pPr>
        <w:rPr>
          <w:rFonts w:ascii="Muli" w:hAnsi="Muli"/>
        </w:rPr>
      </w:pPr>
      <w:r w:rsidRPr="00723F58">
        <w:rPr>
          <w:rFonts w:ascii="Muli" w:hAnsi="Muli"/>
        </w:rPr>
        <w:t>Nieustannie</w:t>
      </w:r>
      <w:r w:rsidR="008F7123" w:rsidRPr="00723F58">
        <w:rPr>
          <w:rFonts w:ascii="Muli" w:hAnsi="Muli"/>
        </w:rPr>
        <w:t xml:space="preserve"> poszerzany </w:t>
      </w:r>
      <w:r w:rsidR="005B4502" w:rsidRPr="00723F58">
        <w:rPr>
          <w:rFonts w:ascii="Muli" w:hAnsi="Muli"/>
        </w:rPr>
        <w:t>stopień</w:t>
      </w:r>
      <w:r w:rsidR="008F7123" w:rsidRPr="00723F58">
        <w:rPr>
          <w:rFonts w:ascii="Muli" w:hAnsi="Muli"/>
        </w:rPr>
        <w:t xml:space="preserve"> internacjonalizacji</w:t>
      </w:r>
      <w:r w:rsidRPr="00723F58">
        <w:rPr>
          <w:rFonts w:ascii="Muli" w:hAnsi="Muli"/>
        </w:rPr>
        <w:t xml:space="preserve"> umożliwia studentom, kadrze dydaktycznej </w:t>
      </w:r>
      <w:r w:rsidR="008F7123" w:rsidRPr="00723F58">
        <w:rPr>
          <w:rFonts w:ascii="Muli" w:hAnsi="Muli"/>
        </w:rPr>
        <w:t xml:space="preserve">i </w:t>
      </w:r>
      <w:r w:rsidRPr="00723F58">
        <w:rPr>
          <w:rFonts w:ascii="Muli" w:hAnsi="Muli"/>
        </w:rPr>
        <w:t>administracyjnej</w:t>
      </w:r>
      <w:r w:rsidR="006724B5" w:rsidRPr="00723F58">
        <w:rPr>
          <w:rFonts w:ascii="Muli" w:hAnsi="Muli"/>
        </w:rPr>
        <w:t xml:space="preserve"> </w:t>
      </w:r>
      <w:r w:rsidR="008F7123" w:rsidRPr="00723F58">
        <w:rPr>
          <w:rFonts w:ascii="Muli" w:hAnsi="Muli"/>
        </w:rPr>
        <w:t>rozwój w</w:t>
      </w:r>
      <w:r w:rsidRPr="00723F58">
        <w:rPr>
          <w:rFonts w:ascii="Muli" w:hAnsi="Muli"/>
        </w:rPr>
        <w:t xml:space="preserve"> zagranicznych uczelniach </w:t>
      </w:r>
      <w:r w:rsidR="006724B5" w:rsidRPr="00723F58">
        <w:rPr>
          <w:rFonts w:ascii="Muli" w:hAnsi="Muli"/>
        </w:rPr>
        <w:t xml:space="preserve">i </w:t>
      </w:r>
      <w:r w:rsidRPr="00723F58">
        <w:rPr>
          <w:rFonts w:ascii="Muli" w:hAnsi="Muli"/>
        </w:rPr>
        <w:t xml:space="preserve">instytucjach w ramach </w:t>
      </w:r>
      <w:r w:rsidR="008F7123" w:rsidRPr="00723F58">
        <w:rPr>
          <w:rFonts w:ascii="Muli" w:hAnsi="Muli"/>
        </w:rPr>
        <w:t xml:space="preserve">współpracy </w:t>
      </w:r>
      <w:r w:rsidRPr="00723F58">
        <w:rPr>
          <w:rFonts w:ascii="Muli" w:hAnsi="Muli"/>
        </w:rPr>
        <w:t>międzynarodowej. Działania te wspierane są również przez programy unijne.</w:t>
      </w:r>
    </w:p>
    <w:p w:rsidR="00C92D77" w:rsidRPr="00723F58" w:rsidRDefault="00C92D77" w:rsidP="00E2325F">
      <w:pPr>
        <w:pStyle w:val="Nagwek1"/>
      </w:pPr>
      <w:bookmarkStart w:id="24" w:name="_Toc310581483"/>
      <w:bookmarkStart w:id="25" w:name="_Toc310581606"/>
      <w:bookmarkStart w:id="26" w:name="_Toc310581730"/>
      <w:bookmarkStart w:id="27" w:name="_Toc310582050"/>
      <w:bookmarkStart w:id="28" w:name="_Toc310582626"/>
      <w:bookmarkStart w:id="29" w:name="_Toc310582949"/>
      <w:bookmarkStart w:id="30" w:name="_Toc470178692"/>
      <w:bookmarkStart w:id="31" w:name="_Toc470180050"/>
      <w:bookmarkStart w:id="32" w:name="_Toc470244680"/>
      <w:bookmarkStart w:id="33" w:name="_Toc170817115"/>
      <w:r w:rsidRPr="00723F58">
        <w:t>WIZJA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854B5D" w:rsidRPr="00723F58">
        <w:t>:</w:t>
      </w:r>
      <w:bookmarkEnd w:id="33"/>
    </w:p>
    <w:p w:rsidR="00A97086" w:rsidRPr="00723F58" w:rsidRDefault="006724B5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Akademia Nauk Stosowanych Stefana Batorego</w:t>
      </w:r>
      <w:r w:rsidR="00F03959" w:rsidRPr="00723F58">
        <w:rPr>
          <w:rFonts w:ascii="Muli" w:hAnsi="Muli"/>
        </w:rPr>
        <w:t xml:space="preserve"> </w:t>
      </w:r>
      <w:r w:rsidR="008A45A9" w:rsidRPr="00723F58">
        <w:rPr>
          <w:rFonts w:ascii="Muli" w:hAnsi="Muli"/>
        </w:rPr>
        <w:t xml:space="preserve">stanie się </w:t>
      </w:r>
      <w:r w:rsidR="00A97086" w:rsidRPr="00723F58">
        <w:rPr>
          <w:rFonts w:ascii="Muli" w:hAnsi="Muli"/>
        </w:rPr>
        <w:t>wiodącą uczelnią w</w:t>
      </w:r>
      <w:r w:rsidR="003B61D8">
        <w:rPr>
          <w:rFonts w:ascii="Muli" w:hAnsi="Muli"/>
        </w:rPr>
        <w:t> </w:t>
      </w:r>
      <w:r w:rsidR="00A97086" w:rsidRPr="00723F58">
        <w:rPr>
          <w:rFonts w:ascii="Muli" w:hAnsi="Muli"/>
        </w:rPr>
        <w:t>Regionie i</w:t>
      </w:r>
      <w:r w:rsidR="00F03959" w:rsidRPr="00723F58">
        <w:rPr>
          <w:rFonts w:ascii="Muli" w:hAnsi="Muli"/>
        </w:rPr>
        <w:t xml:space="preserve"> jedną z </w:t>
      </w:r>
      <w:r w:rsidR="00FF2CDB" w:rsidRPr="00723F58">
        <w:rPr>
          <w:rFonts w:ascii="Muli" w:hAnsi="Muli"/>
        </w:rPr>
        <w:t>wiodących</w:t>
      </w:r>
      <w:r w:rsidRPr="00723F58">
        <w:rPr>
          <w:rFonts w:ascii="Muli" w:hAnsi="Muli"/>
        </w:rPr>
        <w:t xml:space="preserve"> uczelni</w:t>
      </w:r>
      <w:r w:rsidR="00F03959" w:rsidRPr="00723F58">
        <w:rPr>
          <w:rFonts w:ascii="Muli" w:hAnsi="Muli"/>
        </w:rPr>
        <w:t xml:space="preserve"> </w:t>
      </w:r>
      <w:r w:rsidR="00A97086" w:rsidRPr="00723F58">
        <w:rPr>
          <w:rFonts w:ascii="Muli" w:hAnsi="Muli"/>
        </w:rPr>
        <w:t xml:space="preserve">zawodowych </w:t>
      </w:r>
      <w:r w:rsidR="00F03959" w:rsidRPr="00723F58">
        <w:rPr>
          <w:rFonts w:ascii="Muli" w:hAnsi="Muli"/>
        </w:rPr>
        <w:t>w Polsce</w:t>
      </w:r>
      <w:r w:rsidR="0034549B" w:rsidRPr="00723F58">
        <w:rPr>
          <w:rFonts w:ascii="Muli" w:hAnsi="Muli"/>
        </w:rPr>
        <w:t xml:space="preserve"> </w:t>
      </w:r>
      <w:r w:rsidR="00DD4DF7" w:rsidRPr="00723F58">
        <w:rPr>
          <w:rFonts w:ascii="Muli" w:hAnsi="Muli"/>
        </w:rPr>
        <w:t>w</w:t>
      </w:r>
      <w:r w:rsidR="00096688" w:rsidRPr="00723F58">
        <w:rPr>
          <w:rFonts w:ascii="Muli" w:hAnsi="Muli"/>
        </w:rPr>
        <w:t> </w:t>
      </w:r>
      <w:r w:rsidR="00DD4DF7" w:rsidRPr="00723F58">
        <w:rPr>
          <w:rFonts w:ascii="Muli" w:hAnsi="Muli"/>
        </w:rPr>
        <w:t xml:space="preserve">zakresie </w:t>
      </w:r>
      <w:r w:rsidR="00A97086" w:rsidRPr="00723F58">
        <w:rPr>
          <w:rFonts w:ascii="Muli" w:hAnsi="Muli"/>
        </w:rPr>
        <w:t>edukacji</w:t>
      </w:r>
      <w:r w:rsidR="00B718F7" w:rsidRPr="00723F58">
        <w:rPr>
          <w:rFonts w:ascii="Muli" w:hAnsi="Muli"/>
        </w:rPr>
        <w:t xml:space="preserve"> </w:t>
      </w:r>
      <w:r w:rsidR="00A97086" w:rsidRPr="00723F58">
        <w:rPr>
          <w:rStyle w:val="cf01"/>
          <w:rFonts w:ascii="Muli" w:hAnsi="Muli"/>
          <w:sz w:val="24"/>
          <w:szCs w:val="24"/>
        </w:rPr>
        <w:t>na poziomie</w:t>
      </w:r>
      <w:r w:rsidRPr="00723F58">
        <w:rPr>
          <w:rStyle w:val="cf01"/>
          <w:rFonts w:ascii="Muli" w:hAnsi="Muli"/>
          <w:sz w:val="24"/>
          <w:szCs w:val="24"/>
        </w:rPr>
        <w:t xml:space="preserve"> studi</w:t>
      </w:r>
      <w:r w:rsidR="00A97086" w:rsidRPr="00723F58">
        <w:rPr>
          <w:rStyle w:val="cf01"/>
          <w:rFonts w:ascii="Muli" w:hAnsi="Muli"/>
          <w:sz w:val="24"/>
          <w:szCs w:val="24"/>
        </w:rPr>
        <w:t>ów</w:t>
      </w:r>
      <w:r w:rsidRPr="00723F58">
        <w:rPr>
          <w:rStyle w:val="cf01"/>
          <w:rFonts w:ascii="Muli" w:hAnsi="Muli"/>
          <w:sz w:val="24"/>
          <w:szCs w:val="24"/>
        </w:rPr>
        <w:t xml:space="preserve"> I i II stopnia</w:t>
      </w:r>
      <w:r w:rsidR="00A97086" w:rsidRPr="00723F58">
        <w:rPr>
          <w:rStyle w:val="cf01"/>
          <w:rFonts w:ascii="Muli" w:hAnsi="Muli"/>
          <w:sz w:val="24"/>
          <w:szCs w:val="24"/>
        </w:rPr>
        <w:t>,</w:t>
      </w:r>
      <w:r w:rsidRPr="00723F58">
        <w:rPr>
          <w:rStyle w:val="cf01"/>
          <w:rFonts w:ascii="Muli" w:hAnsi="Muli"/>
          <w:sz w:val="24"/>
          <w:szCs w:val="24"/>
        </w:rPr>
        <w:t xml:space="preserve"> jednolit</w:t>
      </w:r>
      <w:r w:rsidR="00A97086" w:rsidRPr="00723F58">
        <w:rPr>
          <w:rStyle w:val="cf01"/>
          <w:rFonts w:ascii="Muli" w:hAnsi="Muli"/>
          <w:sz w:val="24"/>
          <w:szCs w:val="24"/>
        </w:rPr>
        <w:t>ych</w:t>
      </w:r>
      <w:r w:rsidRPr="00723F58">
        <w:rPr>
          <w:rStyle w:val="cf01"/>
          <w:rFonts w:ascii="Muli" w:hAnsi="Muli"/>
          <w:sz w:val="24"/>
          <w:szCs w:val="24"/>
        </w:rPr>
        <w:t xml:space="preserve"> studi</w:t>
      </w:r>
      <w:r w:rsidR="00A97086" w:rsidRPr="00723F58">
        <w:rPr>
          <w:rStyle w:val="cf01"/>
          <w:rFonts w:ascii="Muli" w:hAnsi="Muli"/>
          <w:sz w:val="24"/>
          <w:szCs w:val="24"/>
        </w:rPr>
        <w:t>ów</w:t>
      </w:r>
      <w:r w:rsidRPr="00723F58">
        <w:rPr>
          <w:rStyle w:val="cf01"/>
          <w:rFonts w:ascii="Muli" w:hAnsi="Muli"/>
          <w:sz w:val="24"/>
          <w:szCs w:val="24"/>
        </w:rPr>
        <w:t xml:space="preserve"> magisterski</w:t>
      </w:r>
      <w:r w:rsidR="00A97086" w:rsidRPr="00723F58">
        <w:rPr>
          <w:rStyle w:val="cf01"/>
          <w:rFonts w:ascii="Muli" w:hAnsi="Muli"/>
          <w:sz w:val="24"/>
          <w:szCs w:val="24"/>
        </w:rPr>
        <w:t>ch</w:t>
      </w:r>
      <w:r w:rsidRPr="00723F58">
        <w:rPr>
          <w:rStyle w:val="cf01"/>
          <w:rFonts w:ascii="Muli" w:hAnsi="Muli"/>
          <w:sz w:val="24"/>
          <w:szCs w:val="24"/>
        </w:rPr>
        <w:t xml:space="preserve"> o</w:t>
      </w:r>
      <w:r w:rsidR="003B61D8">
        <w:rPr>
          <w:rStyle w:val="cf01"/>
          <w:rFonts w:ascii="Muli" w:hAnsi="Muli"/>
          <w:sz w:val="24"/>
          <w:szCs w:val="24"/>
        </w:rPr>
        <w:t> </w:t>
      </w:r>
      <w:r w:rsidRPr="00723F58">
        <w:rPr>
          <w:rStyle w:val="cf01"/>
          <w:rFonts w:ascii="Muli" w:hAnsi="Muli"/>
          <w:sz w:val="24"/>
          <w:szCs w:val="24"/>
        </w:rPr>
        <w:t>profilu praktycznym</w:t>
      </w:r>
      <w:r w:rsidR="00A97086" w:rsidRPr="00723F58">
        <w:rPr>
          <w:rStyle w:val="cf01"/>
          <w:rFonts w:ascii="Muli" w:hAnsi="Muli"/>
          <w:sz w:val="24"/>
          <w:szCs w:val="24"/>
        </w:rPr>
        <w:t xml:space="preserve"> oraz kształcenia specjalistycznego</w:t>
      </w:r>
      <w:r w:rsidRPr="00723F58">
        <w:rPr>
          <w:rStyle w:val="cf01"/>
          <w:rFonts w:ascii="Muli" w:hAnsi="Muli"/>
          <w:sz w:val="24"/>
          <w:szCs w:val="24"/>
        </w:rPr>
        <w:t>.</w:t>
      </w:r>
      <w:r w:rsidRPr="00723F58">
        <w:rPr>
          <w:rStyle w:val="cf01"/>
          <w:rFonts w:ascii="Muli" w:hAnsi="Muli"/>
        </w:rPr>
        <w:t xml:space="preserve"> </w:t>
      </w:r>
      <w:r w:rsidR="008A45A9" w:rsidRPr="00723F58">
        <w:rPr>
          <w:rFonts w:ascii="Muli" w:hAnsi="Muli"/>
        </w:rPr>
        <w:t>Stanowić będzie a</w:t>
      </w:r>
      <w:r w:rsidR="00F03959" w:rsidRPr="00723F58">
        <w:rPr>
          <w:rFonts w:ascii="Muli" w:hAnsi="Muli"/>
        </w:rPr>
        <w:t>trakcyjn</w:t>
      </w:r>
      <w:r w:rsidR="008A45A9" w:rsidRPr="00723F58">
        <w:rPr>
          <w:rFonts w:ascii="Muli" w:hAnsi="Muli"/>
        </w:rPr>
        <w:t>e</w:t>
      </w:r>
      <w:r w:rsidR="00F03959" w:rsidRPr="00723F58">
        <w:rPr>
          <w:rFonts w:ascii="Muli" w:hAnsi="Muli"/>
        </w:rPr>
        <w:t xml:space="preserve"> miejsce zdobywania</w:t>
      </w:r>
      <w:r w:rsidR="00854B5D" w:rsidRPr="00723F58">
        <w:rPr>
          <w:rFonts w:ascii="Muli" w:hAnsi="Muli"/>
        </w:rPr>
        <w:t xml:space="preserve"> kwalifikacji, kompetencji i</w:t>
      </w:r>
      <w:r w:rsidR="00F03959" w:rsidRPr="00723F58">
        <w:rPr>
          <w:rFonts w:ascii="Muli" w:hAnsi="Muli"/>
        </w:rPr>
        <w:t xml:space="preserve"> </w:t>
      </w:r>
      <w:r w:rsidR="00B718F7" w:rsidRPr="00723F58">
        <w:rPr>
          <w:rFonts w:ascii="Muli" w:hAnsi="Muli"/>
        </w:rPr>
        <w:t>umiejętności zawodowych</w:t>
      </w:r>
      <w:r w:rsidR="00A97086" w:rsidRPr="00723F58">
        <w:rPr>
          <w:rFonts w:ascii="Muli" w:hAnsi="Muli"/>
        </w:rPr>
        <w:t xml:space="preserve"> </w:t>
      </w:r>
      <w:r w:rsidR="00F03959" w:rsidRPr="00723F58">
        <w:rPr>
          <w:rFonts w:ascii="Muli" w:hAnsi="Muli"/>
        </w:rPr>
        <w:t>przez studentów z Polski i</w:t>
      </w:r>
      <w:r w:rsidR="00096688" w:rsidRPr="00723F58">
        <w:rPr>
          <w:rFonts w:ascii="Muli" w:hAnsi="Muli"/>
        </w:rPr>
        <w:t> </w:t>
      </w:r>
      <w:r w:rsidR="00F03959" w:rsidRPr="00723F58">
        <w:rPr>
          <w:rFonts w:ascii="Muli" w:hAnsi="Muli"/>
        </w:rPr>
        <w:t>zagranicy</w:t>
      </w:r>
      <w:r w:rsidR="00DD4DF7" w:rsidRPr="00723F58">
        <w:rPr>
          <w:rFonts w:ascii="Muli" w:hAnsi="Muli"/>
        </w:rPr>
        <w:t xml:space="preserve">, </w:t>
      </w:r>
      <w:r w:rsidR="00A97086" w:rsidRPr="00723F58">
        <w:rPr>
          <w:rFonts w:ascii="Muli" w:hAnsi="Muli"/>
        </w:rPr>
        <w:t>odpowiadających</w:t>
      </w:r>
      <w:r w:rsidR="003B61D8">
        <w:rPr>
          <w:rFonts w:ascii="Muli" w:hAnsi="Muli"/>
        </w:rPr>
        <w:t xml:space="preserve"> na </w:t>
      </w:r>
      <w:r w:rsidR="00A97086" w:rsidRPr="00723F58">
        <w:rPr>
          <w:rFonts w:ascii="Muli" w:hAnsi="Muli"/>
        </w:rPr>
        <w:t xml:space="preserve">wyzwania współczesnego świata  i </w:t>
      </w:r>
      <w:r w:rsidR="004E3953" w:rsidRPr="00723F58">
        <w:rPr>
          <w:rFonts w:ascii="Muli" w:hAnsi="Muli"/>
        </w:rPr>
        <w:t>zgodnych z oczekiwaniami</w:t>
      </w:r>
      <w:r w:rsidR="00DD4DF7" w:rsidRPr="00723F58">
        <w:rPr>
          <w:rFonts w:ascii="Muli" w:hAnsi="Muli"/>
        </w:rPr>
        <w:t xml:space="preserve"> pracodawców na dynamicznie zmieniającym się rynku pracy,</w:t>
      </w:r>
      <w:r w:rsidR="004544AB" w:rsidRPr="00723F58">
        <w:rPr>
          <w:rFonts w:ascii="Muli" w:hAnsi="Muli"/>
        </w:rPr>
        <w:t xml:space="preserve"> </w:t>
      </w:r>
      <w:r w:rsidR="00A97086" w:rsidRPr="00723F58">
        <w:rPr>
          <w:rFonts w:ascii="Muli" w:hAnsi="Muli"/>
        </w:rPr>
        <w:t>wprowadzając</w:t>
      </w:r>
      <w:r w:rsidR="00E65B91" w:rsidRPr="00723F58">
        <w:rPr>
          <w:rFonts w:ascii="Muli" w:hAnsi="Muli"/>
        </w:rPr>
        <w:t>e</w:t>
      </w:r>
      <w:r w:rsidR="00A97086" w:rsidRPr="00723F58">
        <w:rPr>
          <w:rFonts w:ascii="Muli" w:hAnsi="Muli"/>
        </w:rPr>
        <w:t xml:space="preserve"> i realizując</w:t>
      </w:r>
      <w:r w:rsidR="00E65B91" w:rsidRPr="00723F58">
        <w:rPr>
          <w:rFonts w:ascii="Muli" w:hAnsi="Muli"/>
        </w:rPr>
        <w:t>e</w:t>
      </w:r>
      <w:r w:rsidR="00A97086" w:rsidRPr="00723F58">
        <w:rPr>
          <w:rFonts w:ascii="Muli" w:hAnsi="Muli"/>
        </w:rPr>
        <w:t xml:space="preserve"> nowoczesne programy kształcenia, zgodne z aktualnym stanem wiedzy, praktyki i rozwoju technologicznego, </w:t>
      </w:r>
      <w:r w:rsidR="005B4502" w:rsidRPr="00723F58">
        <w:rPr>
          <w:rFonts w:ascii="Muli" w:hAnsi="Muli"/>
        </w:rPr>
        <w:t>otwart</w:t>
      </w:r>
      <w:r w:rsidR="00E65B91" w:rsidRPr="00723F58">
        <w:rPr>
          <w:rFonts w:ascii="Muli" w:hAnsi="Muli"/>
        </w:rPr>
        <w:t>e</w:t>
      </w:r>
      <w:r w:rsidR="00DD4DF7" w:rsidRPr="00723F58">
        <w:rPr>
          <w:rFonts w:ascii="Muli" w:hAnsi="Muli"/>
        </w:rPr>
        <w:t xml:space="preserve"> na wyzwania</w:t>
      </w:r>
      <w:r w:rsidR="0034549B" w:rsidRPr="00723F58">
        <w:rPr>
          <w:rFonts w:ascii="Muli" w:hAnsi="Muli"/>
        </w:rPr>
        <w:t xml:space="preserve"> </w:t>
      </w:r>
      <w:r w:rsidR="00DD4DF7" w:rsidRPr="00723F58">
        <w:rPr>
          <w:rFonts w:ascii="Muli" w:hAnsi="Muli"/>
        </w:rPr>
        <w:t>stawiane przez zmieniającą</w:t>
      </w:r>
      <w:r w:rsidR="00347131" w:rsidRPr="00723F58">
        <w:rPr>
          <w:rFonts w:ascii="Muli" w:hAnsi="Muli"/>
        </w:rPr>
        <w:t xml:space="preserve"> </w:t>
      </w:r>
      <w:r w:rsidR="00DD4DF7" w:rsidRPr="00723F58">
        <w:rPr>
          <w:rFonts w:ascii="Muli" w:hAnsi="Muli"/>
        </w:rPr>
        <w:t>się rzeczywistość społeczno-gospodarczą i pr</w:t>
      </w:r>
      <w:r w:rsidR="00395BC7" w:rsidRPr="00723F58">
        <w:rPr>
          <w:rFonts w:ascii="Muli" w:hAnsi="Muli"/>
        </w:rPr>
        <w:t>awną,</w:t>
      </w:r>
      <w:r w:rsidR="00A97086" w:rsidRPr="00723F58">
        <w:rPr>
          <w:rFonts w:ascii="Muli" w:hAnsi="Muli"/>
        </w:rPr>
        <w:t xml:space="preserve"> systematycznie realizując</w:t>
      </w:r>
      <w:r w:rsidR="00E65B91" w:rsidRPr="00723F58">
        <w:rPr>
          <w:rFonts w:ascii="Muli" w:hAnsi="Muli"/>
        </w:rPr>
        <w:t>e</w:t>
      </w:r>
      <w:r w:rsidR="003B61D8">
        <w:rPr>
          <w:rFonts w:ascii="Muli" w:hAnsi="Muli"/>
        </w:rPr>
        <w:t xml:space="preserve"> i </w:t>
      </w:r>
      <w:r w:rsidR="00A97086" w:rsidRPr="00723F58">
        <w:rPr>
          <w:rFonts w:ascii="Muli" w:hAnsi="Muli"/>
        </w:rPr>
        <w:t>zwiększając</w:t>
      </w:r>
      <w:r w:rsidR="00E65B91" w:rsidRPr="00723F58">
        <w:rPr>
          <w:rFonts w:ascii="Muli" w:hAnsi="Muli"/>
        </w:rPr>
        <w:t>e</w:t>
      </w:r>
      <w:r w:rsidR="00A97086" w:rsidRPr="00723F58">
        <w:rPr>
          <w:rFonts w:ascii="Muli" w:hAnsi="Muli"/>
        </w:rPr>
        <w:t xml:space="preserve"> dostępność,</w:t>
      </w:r>
      <w:r w:rsidR="00395BC7" w:rsidRPr="00723F58">
        <w:rPr>
          <w:rFonts w:ascii="Muli" w:hAnsi="Muli"/>
        </w:rPr>
        <w:t xml:space="preserve"> </w:t>
      </w:r>
      <w:r w:rsidR="005B4502" w:rsidRPr="00723F58">
        <w:rPr>
          <w:rFonts w:ascii="Muli" w:hAnsi="Muli"/>
        </w:rPr>
        <w:t>realizując</w:t>
      </w:r>
      <w:r w:rsidR="00E65B91" w:rsidRPr="00723F58">
        <w:rPr>
          <w:rFonts w:ascii="Muli" w:hAnsi="Muli"/>
        </w:rPr>
        <w:t>e</w:t>
      </w:r>
      <w:r w:rsidR="005B4502" w:rsidRPr="00723F58">
        <w:rPr>
          <w:rFonts w:ascii="Muli" w:hAnsi="Muli"/>
        </w:rPr>
        <w:t xml:space="preserve"> </w:t>
      </w:r>
      <w:r w:rsidR="00395BC7" w:rsidRPr="00723F58">
        <w:rPr>
          <w:rFonts w:ascii="Muli" w:hAnsi="Muli"/>
        </w:rPr>
        <w:t>proces</w:t>
      </w:r>
      <w:r w:rsidR="00B718F7" w:rsidRPr="00723F58">
        <w:rPr>
          <w:rFonts w:ascii="Muli" w:hAnsi="Muli"/>
        </w:rPr>
        <w:t xml:space="preserve"> </w:t>
      </w:r>
      <w:r w:rsidR="00DD4DF7" w:rsidRPr="00723F58">
        <w:rPr>
          <w:rFonts w:ascii="Muli" w:hAnsi="Muli"/>
        </w:rPr>
        <w:t xml:space="preserve">dydaktyczny </w:t>
      </w:r>
      <w:r w:rsidR="00B7317D" w:rsidRPr="00723F58">
        <w:rPr>
          <w:rFonts w:ascii="Muli" w:hAnsi="Muli"/>
        </w:rPr>
        <w:t>wspierający</w:t>
      </w:r>
      <w:r w:rsidR="00DD4DF7" w:rsidRPr="00723F58">
        <w:rPr>
          <w:rFonts w:ascii="Muli" w:hAnsi="Muli"/>
        </w:rPr>
        <w:t xml:space="preserve"> rozw</w:t>
      </w:r>
      <w:r w:rsidR="00FF2CDB" w:rsidRPr="00723F58">
        <w:rPr>
          <w:rFonts w:ascii="Muli" w:hAnsi="Muli"/>
        </w:rPr>
        <w:t>ój</w:t>
      </w:r>
      <w:r w:rsidR="005B4502" w:rsidRPr="00723F58">
        <w:rPr>
          <w:rFonts w:ascii="Muli" w:hAnsi="Muli"/>
        </w:rPr>
        <w:t xml:space="preserve"> miasta Skierniewice i</w:t>
      </w:r>
      <w:r w:rsidR="004544AB" w:rsidRPr="00723F58">
        <w:rPr>
          <w:rFonts w:ascii="Muli" w:hAnsi="Muli"/>
        </w:rPr>
        <w:t xml:space="preserve"> województwa łódzkiego</w:t>
      </w:r>
      <w:r w:rsidR="005B4502" w:rsidRPr="00723F58">
        <w:rPr>
          <w:rFonts w:ascii="Muli" w:hAnsi="Muli"/>
        </w:rPr>
        <w:t xml:space="preserve"> (</w:t>
      </w:r>
      <w:r w:rsidR="004544AB" w:rsidRPr="00723F58">
        <w:rPr>
          <w:rFonts w:ascii="Muli" w:hAnsi="Muli"/>
        </w:rPr>
        <w:t xml:space="preserve">szczególnie </w:t>
      </w:r>
      <w:r w:rsidR="00096688" w:rsidRPr="00723F58">
        <w:rPr>
          <w:rFonts w:ascii="Muli" w:hAnsi="Muli"/>
        </w:rPr>
        <w:t xml:space="preserve">jego </w:t>
      </w:r>
      <w:r w:rsidR="00854B5D" w:rsidRPr="00723F58">
        <w:rPr>
          <w:rFonts w:ascii="Muli" w:hAnsi="Muli"/>
        </w:rPr>
        <w:t>R</w:t>
      </w:r>
      <w:r w:rsidR="004544AB" w:rsidRPr="00723F58">
        <w:rPr>
          <w:rFonts w:ascii="Muli" w:hAnsi="Muli"/>
        </w:rPr>
        <w:t xml:space="preserve">egionu </w:t>
      </w:r>
      <w:r w:rsidR="00146437" w:rsidRPr="00723F58">
        <w:rPr>
          <w:rFonts w:ascii="Muli" w:hAnsi="Muli"/>
        </w:rPr>
        <w:t>północno-wschodniego</w:t>
      </w:r>
      <w:r w:rsidR="005B4502" w:rsidRPr="00723F58">
        <w:rPr>
          <w:rFonts w:ascii="Muli" w:hAnsi="Muli"/>
        </w:rPr>
        <w:t>)</w:t>
      </w:r>
      <w:r w:rsidR="00DD4DF7" w:rsidRPr="00723F58">
        <w:rPr>
          <w:rFonts w:ascii="Muli" w:hAnsi="Muli"/>
        </w:rPr>
        <w:t xml:space="preserve">, </w:t>
      </w:r>
      <w:r w:rsidR="005B4502" w:rsidRPr="00723F58">
        <w:rPr>
          <w:rFonts w:ascii="Muli" w:hAnsi="Muli"/>
        </w:rPr>
        <w:t>zapewniając</w:t>
      </w:r>
      <w:r w:rsidR="00E65B91" w:rsidRPr="00723F58">
        <w:rPr>
          <w:rFonts w:ascii="Muli" w:hAnsi="Muli"/>
        </w:rPr>
        <w:t>e</w:t>
      </w:r>
      <w:r w:rsidR="005B4502" w:rsidRPr="00723F58">
        <w:rPr>
          <w:rFonts w:ascii="Muli" w:hAnsi="Muli"/>
        </w:rPr>
        <w:t xml:space="preserve"> </w:t>
      </w:r>
      <w:r w:rsidR="00DD4DF7" w:rsidRPr="00723F58">
        <w:rPr>
          <w:rFonts w:ascii="Muli" w:hAnsi="Muli"/>
        </w:rPr>
        <w:t xml:space="preserve">młodzieży </w:t>
      </w:r>
      <w:r w:rsidR="005B4502" w:rsidRPr="00723F58">
        <w:rPr>
          <w:rFonts w:ascii="Muli" w:hAnsi="Muli"/>
        </w:rPr>
        <w:t xml:space="preserve">akademickiej </w:t>
      </w:r>
      <w:r w:rsidR="004E3953" w:rsidRPr="00723F58">
        <w:rPr>
          <w:rFonts w:ascii="Muli" w:hAnsi="Muli"/>
        </w:rPr>
        <w:t>dobre warunki uczenia się</w:t>
      </w:r>
      <w:r w:rsidR="003A3824" w:rsidRPr="00723F58">
        <w:rPr>
          <w:rFonts w:ascii="Muli" w:hAnsi="Muli"/>
        </w:rPr>
        <w:t>,</w:t>
      </w:r>
      <w:r w:rsidR="00455D1D" w:rsidRPr="00723F58">
        <w:rPr>
          <w:rFonts w:ascii="Muli" w:hAnsi="Muli"/>
        </w:rPr>
        <w:t xml:space="preserve"> bytowania oraz rozwoju społeczno-kulturalnego</w:t>
      </w:r>
      <w:r w:rsidR="00A97086" w:rsidRPr="00723F58">
        <w:rPr>
          <w:rFonts w:ascii="Muli" w:hAnsi="Muli"/>
        </w:rPr>
        <w:t>, naukowego i</w:t>
      </w:r>
      <w:r w:rsidR="003B61D8">
        <w:rPr>
          <w:rFonts w:ascii="Muli" w:hAnsi="Muli"/>
        </w:rPr>
        <w:t> </w:t>
      </w:r>
      <w:r w:rsidR="00A97086" w:rsidRPr="00723F58">
        <w:rPr>
          <w:rFonts w:ascii="Muli" w:hAnsi="Muli"/>
        </w:rPr>
        <w:t>sportowego</w:t>
      </w:r>
      <w:r w:rsidR="00455D1D" w:rsidRPr="00723F58">
        <w:rPr>
          <w:rFonts w:ascii="Muli" w:hAnsi="Muli"/>
        </w:rPr>
        <w:t>.</w:t>
      </w:r>
    </w:p>
    <w:p w:rsidR="00A97086" w:rsidRPr="00723F58" w:rsidRDefault="00A97086" w:rsidP="00E2325F">
      <w:pPr>
        <w:jc w:val="left"/>
        <w:rPr>
          <w:rFonts w:ascii="Muli" w:hAnsi="Muli"/>
          <w:b/>
          <w:bCs/>
        </w:rPr>
      </w:pPr>
      <w:bookmarkStart w:id="34" w:name="_Toc302655333"/>
      <w:bookmarkStart w:id="35" w:name="_Toc310580091"/>
      <w:bookmarkStart w:id="36" w:name="_Toc310581484"/>
      <w:bookmarkStart w:id="37" w:name="_Toc310581607"/>
      <w:bookmarkStart w:id="38" w:name="_Toc310581731"/>
      <w:bookmarkStart w:id="39" w:name="_Toc310582051"/>
      <w:bookmarkStart w:id="40" w:name="_Toc310582627"/>
      <w:bookmarkStart w:id="41" w:name="_Toc310582950"/>
      <w:bookmarkStart w:id="42" w:name="_Toc470178693"/>
      <w:bookmarkStart w:id="43" w:name="_Toc470180051"/>
      <w:bookmarkStart w:id="44" w:name="_Toc470244681"/>
    </w:p>
    <w:p w:rsidR="003B61D8" w:rsidRDefault="00367231" w:rsidP="00E2325F">
      <w:pPr>
        <w:jc w:val="left"/>
        <w:rPr>
          <w:rFonts w:ascii="Muli" w:hAnsi="Muli"/>
          <w:b/>
          <w:bCs/>
        </w:rPr>
      </w:pPr>
      <w:r w:rsidRPr="00723F58">
        <w:rPr>
          <w:rFonts w:ascii="Muli" w:hAnsi="Muli"/>
          <w:b/>
          <w:bCs/>
        </w:rPr>
        <w:t>Wykorzystując mocne strony Uczelni i szanse tkwiące w jej otoczeniu, dążąc do wyeliminowania czynników utrudniających działanie</w:t>
      </w:r>
      <w:r w:rsidR="004448C4" w:rsidRPr="00723F58">
        <w:rPr>
          <w:rFonts w:ascii="Muli" w:hAnsi="Muli"/>
          <w:b/>
          <w:bCs/>
        </w:rPr>
        <w:t xml:space="preserve"> </w:t>
      </w:r>
      <w:r w:rsidRPr="00723F58">
        <w:rPr>
          <w:rFonts w:ascii="Muli" w:hAnsi="Muli"/>
          <w:b/>
          <w:bCs/>
        </w:rPr>
        <w:t>i neutralizując zagrożenia tkwiące w otoczeniu w latach 2025-2032</w:t>
      </w:r>
      <w:r w:rsidR="005523C7" w:rsidRPr="00723F58">
        <w:rPr>
          <w:rFonts w:ascii="Muli" w:hAnsi="Muli"/>
          <w:b/>
          <w:bCs/>
        </w:rPr>
        <w:t>,</w:t>
      </w:r>
      <w:r w:rsidRPr="00723F58">
        <w:rPr>
          <w:rFonts w:ascii="Muli" w:hAnsi="Muli"/>
          <w:b/>
          <w:bCs/>
        </w:rPr>
        <w:t xml:space="preserve"> Uczelnia będ</w:t>
      </w:r>
      <w:r w:rsidR="00F6361C" w:rsidRPr="00723F58">
        <w:rPr>
          <w:rFonts w:ascii="Muli" w:hAnsi="Muli"/>
          <w:b/>
          <w:bCs/>
        </w:rPr>
        <w:t>z</w:t>
      </w:r>
      <w:r w:rsidRPr="00723F58">
        <w:rPr>
          <w:rFonts w:ascii="Muli" w:hAnsi="Muli"/>
          <w:b/>
          <w:bCs/>
        </w:rPr>
        <w:t>ie dążyć do realizacji następujących celów:</w:t>
      </w:r>
    </w:p>
    <w:p w:rsidR="004E1155" w:rsidRPr="00723F58" w:rsidRDefault="003B61D8" w:rsidP="00E2325F">
      <w:pPr>
        <w:pStyle w:val="Nagwek1"/>
      </w:pPr>
      <w:r>
        <w:br w:type="page"/>
      </w:r>
      <w:bookmarkStart w:id="45" w:name="_Toc170817116"/>
      <w:r w:rsidR="004E1155" w:rsidRPr="00723F58">
        <w:lastRenderedPageBreak/>
        <w:t>CELE STRATEGICZNE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5523C7" w:rsidRPr="00723F58">
        <w:t>:</w:t>
      </w:r>
      <w:bookmarkEnd w:id="45"/>
    </w:p>
    <w:p w:rsidR="00A701EC" w:rsidRPr="00723F58" w:rsidRDefault="00A701EC" w:rsidP="00E2325F">
      <w:pPr>
        <w:spacing w:after="120"/>
        <w:contextualSpacing/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Mając na względzie osiągnięcie spójności kierunków rozwoju </w:t>
      </w:r>
      <w:r w:rsidR="003A3824" w:rsidRPr="00723F58">
        <w:rPr>
          <w:rFonts w:ascii="Muli" w:hAnsi="Muli"/>
        </w:rPr>
        <w:t>Uczelni</w:t>
      </w:r>
      <w:r w:rsidRPr="00723F58">
        <w:rPr>
          <w:rFonts w:ascii="Muli" w:hAnsi="Muli"/>
        </w:rPr>
        <w:t xml:space="preserve"> i </w:t>
      </w:r>
      <w:r w:rsidR="00B718F7" w:rsidRPr="00723F58">
        <w:rPr>
          <w:rFonts w:ascii="Muli" w:hAnsi="Muli"/>
        </w:rPr>
        <w:t>R</w:t>
      </w:r>
      <w:r w:rsidRPr="00723F58">
        <w:rPr>
          <w:rFonts w:ascii="Muli" w:hAnsi="Muli"/>
        </w:rPr>
        <w:t>egionu, w</w:t>
      </w:r>
      <w:r w:rsidR="00B414A4">
        <w:rPr>
          <w:rFonts w:ascii="Muli" w:hAnsi="Muli"/>
        </w:rPr>
        <w:t> </w:t>
      </w:r>
      <w:r w:rsidR="007D4626" w:rsidRPr="00723F58">
        <w:rPr>
          <w:rFonts w:ascii="Muli" w:hAnsi="Muli"/>
        </w:rPr>
        <w:t>tym powiatu skierniewickiego i M</w:t>
      </w:r>
      <w:r w:rsidRPr="00723F58">
        <w:rPr>
          <w:rFonts w:ascii="Muli" w:hAnsi="Muli"/>
        </w:rPr>
        <w:t>iasta Skierniewice</w:t>
      </w:r>
      <w:r w:rsidR="00B718F7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strategia Uczelni jest ukierunkowana na:</w:t>
      </w:r>
    </w:p>
    <w:p w:rsidR="00B718F7" w:rsidRPr="00723F58" w:rsidRDefault="000701BD" w:rsidP="00E2325F">
      <w:pPr>
        <w:pStyle w:val="Akapitzlist"/>
        <w:numPr>
          <w:ilvl w:val="0"/>
          <w:numId w:val="32"/>
        </w:numPr>
        <w:spacing w:after="240" w:line="360" w:lineRule="auto"/>
        <w:ind w:left="709" w:hanging="425"/>
        <w:jc w:val="left"/>
        <w:rPr>
          <w:rFonts w:ascii="Muli" w:hAnsi="Muli"/>
          <w:b/>
          <w:sz w:val="24"/>
          <w:szCs w:val="24"/>
        </w:rPr>
      </w:pPr>
      <w:r w:rsidRPr="00723F58">
        <w:rPr>
          <w:rFonts w:ascii="Muli" w:hAnsi="Muli"/>
          <w:b/>
          <w:sz w:val="24"/>
          <w:szCs w:val="24"/>
        </w:rPr>
        <w:t>Utrzymanie</w:t>
      </w:r>
      <w:r w:rsidR="00063762" w:rsidRPr="00723F58">
        <w:rPr>
          <w:rFonts w:ascii="Muli" w:hAnsi="Muli"/>
          <w:b/>
          <w:sz w:val="24"/>
          <w:szCs w:val="24"/>
        </w:rPr>
        <w:t xml:space="preserve">, dzięki doskonałości dydaktycznej, statusu </w:t>
      </w:r>
      <w:r w:rsidRPr="00723F58">
        <w:rPr>
          <w:rFonts w:ascii="Muli" w:hAnsi="Muli"/>
          <w:b/>
          <w:sz w:val="24"/>
          <w:szCs w:val="24"/>
        </w:rPr>
        <w:t xml:space="preserve">zawodowej </w:t>
      </w:r>
      <w:r w:rsidR="00063762" w:rsidRPr="00723F58">
        <w:rPr>
          <w:rFonts w:ascii="Muli" w:hAnsi="Muli"/>
          <w:b/>
          <w:sz w:val="24"/>
          <w:szCs w:val="24"/>
        </w:rPr>
        <w:t>uczelni</w:t>
      </w:r>
      <w:r w:rsidRPr="00723F58">
        <w:rPr>
          <w:rFonts w:ascii="Muli" w:hAnsi="Muli"/>
          <w:b/>
          <w:sz w:val="24"/>
          <w:szCs w:val="24"/>
        </w:rPr>
        <w:t xml:space="preserve"> akademickiej</w:t>
      </w:r>
      <w:r w:rsidR="00063762" w:rsidRPr="00723F58">
        <w:rPr>
          <w:rFonts w:ascii="Muli" w:hAnsi="Muli"/>
          <w:b/>
          <w:sz w:val="24"/>
          <w:szCs w:val="24"/>
        </w:rPr>
        <w:t xml:space="preserve"> kształcącej absolwentów o </w:t>
      </w:r>
      <w:r w:rsidR="00854B5D" w:rsidRPr="00723F58">
        <w:rPr>
          <w:rFonts w:ascii="Muli" w:hAnsi="Muli"/>
          <w:b/>
          <w:sz w:val="24"/>
          <w:szCs w:val="24"/>
        </w:rPr>
        <w:t>wysokich kwalifikacjach,</w:t>
      </w:r>
      <w:r w:rsidR="00063762" w:rsidRPr="00723F58">
        <w:rPr>
          <w:rFonts w:ascii="Muli" w:hAnsi="Muli"/>
          <w:b/>
          <w:sz w:val="24"/>
          <w:szCs w:val="24"/>
        </w:rPr>
        <w:t xml:space="preserve"> </w:t>
      </w:r>
      <w:r w:rsidR="00854B5D" w:rsidRPr="00723F58">
        <w:rPr>
          <w:rFonts w:ascii="Muli" w:hAnsi="Muli"/>
          <w:b/>
          <w:sz w:val="24"/>
          <w:szCs w:val="24"/>
        </w:rPr>
        <w:t>kompetencjach i</w:t>
      </w:r>
      <w:r w:rsidR="003B78A3" w:rsidRPr="00723F58">
        <w:rPr>
          <w:rFonts w:ascii="Muli" w:hAnsi="Muli"/>
          <w:b/>
          <w:sz w:val="24"/>
          <w:szCs w:val="24"/>
        </w:rPr>
        <w:t> </w:t>
      </w:r>
      <w:r w:rsidR="00063762" w:rsidRPr="00723F58">
        <w:rPr>
          <w:rFonts w:ascii="Muli" w:hAnsi="Muli"/>
          <w:b/>
          <w:sz w:val="24"/>
          <w:szCs w:val="24"/>
        </w:rPr>
        <w:t>umiejętnościach zawodowych.</w:t>
      </w:r>
    </w:p>
    <w:p w:rsidR="005523C7" w:rsidRPr="00723F58" w:rsidRDefault="00063762" w:rsidP="00E2325F">
      <w:pPr>
        <w:numPr>
          <w:ilvl w:val="0"/>
          <w:numId w:val="32"/>
        </w:numPr>
        <w:spacing w:after="120"/>
        <w:ind w:left="709" w:hanging="352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 xml:space="preserve">Rozwój potencjału dydaktycznego </w:t>
      </w:r>
      <w:r w:rsidR="00C2305C" w:rsidRPr="00723F58">
        <w:rPr>
          <w:rFonts w:ascii="Muli" w:hAnsi="Muli"/>
          <w:b/>
        </w:rPr>
        <w:t>Uczelni</w:t>
      </w:r>
      <w:r w:rsidR="00B718F7" w:rsidRPr="00723F58">
        <w:rPr>
          <w:rFonts w:ascii="Muli" w:hAnsi="Muli"/>
          <w:b/>
        </w:rPr>
        <w:t>:</w:t>
      </w:r>
      <w:r w:rsidR="00C2305C" w:rsidRPr="00723F58">
        <w:rPr>
          <w:rFonts w:ascii="Muli" w:hAnsi="Muli"/>
          <w:b/>
        </w:rPr>
        <w:t xml:space="preserve"> </w:t>
      </w:r>
    </w:p>
    <w:p w:rsidR="000701BD" w:rsidRPr="00723F58" w:rsidRDefault="000701BD" w:rsidP="00E2325F">
      <w:pPr>
        <w:numPr>
          <w:ilvl w:val="0"/>
          <w:numId w:val="31"/>
        </w:numPr>
        <w:contextualSpacing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 xml:space="preserve">promowanie </w:t>
      </w:r>
      <w:r w:rsidR="0091652A" w:rsidRPr="00723F58">
        <w:rPr>
          <w:rFonts w:ascii="Muli" w:hAnsi="Muli"/>
          <w:b/>
        </w:rPr>
        <w:t>oraz</w:t>
      </w:r>
      <w:r w:rsidRPr="00723F58">
        <w:rPr>
          <w:rFonts w:ascii="Muli" w:hAnsi="Muli"/>
          <w:b/>
        </w:rPr>
        <w:t xml:space="preserve"> zapewnienie warunków rozwoju </w:t>
      </w:r>
      <w:r w:rsidR="00440361" w:rsidRPr="00723F58">
        <w:rPr>
          <w:rFonts w:ascii="Muli" w:hAnsi="Muli"/>
          <w:b/>
        </w:rPr>
        <w:t>zawodowego i</w:t>
      </w:r>
      <w:r w:rsidR="000F1E91">
        <w:rPr>
          <w:rFonts w:ascii="Muli" w:hAnsi="Muli"/>
          <w:b/>
        </w:rPr>
        <w:t> </w:t>
      </w:r>
      <w:r w:rsidRPr="00723F58">
        <w:rPr>
          <w:rFonts w:ascii="Muli" w:hAnsi="Muli"/>
          <w:b/>
        </w:rPr>
        <w:t>naukowego pracowników dydakt</w:t>
      </w:r>
      <w:r w:rsidR="000F1E91">
        <w:rPr>
          <w:rFonts w:ascii="Muli" w:hAnsi="Muli"/>
          <w:b/>
        </w:rPr>
        <w:t>ycznych poprzez organizacyjne i </w:t>
      </w:r>
      <w:r w:rsidRPr="00723F58">
        <w:rPr>
          <w:rFonts w:ascii="Muli" w:hAnsi="Muli"/>
          <w:b/>
        </w:rPr>
        <w:t>finansowe wsparcie badań naukowych</w:t>
      </w:r>
      <w:r w:rsidR="0091652A" w:rsidRPr="00723F58">
        <w:rPr>
          <w:rFonts w:ascii="Muli" w:hAnsi="Muli"/>
          <w:b/>
        </w:rPr>
        <w:t xml:space="preserve">, </w:t>
      </w:r>
      <w:r w:rsidRPr="00723F58">
        <w:rPr>
          <w:rFonts w:ascii="Muli" w:hAnsi="Muli"/>
          <w:b/>
        </w:rPr>
        <w:t>publikacji</w:t>
      </w:r>
      <w:r w:rsidR="00440361" w:rsidRPr="00723F58">
        <w:rPr>
          <w:rFonts w:ascii="Muli" w:hAnsi="Muli"/>
          <w:b/>
        </w:rPr>
        <w:t xml:space="preserve"> oraz</w:t>
      </w:r>
      <w:r w:rsidR="00854B5D" w:rsidRPr="00723F58">
        <w:rPr>
          <w:rFonts w:ascii="Muli" w:hAnsi="Muli"/>
          <w:b/>
        </w:rPr>
        <w:t xml:space="preserve"> innych</w:t>
      </w:r>
      <w:r w:rsidR="00440361" w:rsidRPr="00723F58">
        <w:rPr>
          <w:rFonts w:ascii="Muli" w:hAnsi="Muli"/>
          <w:b/>
        </w:rPr>
        <w:t xml:space="preserve"> form rozwoju </w:t>
      </w:r>
      <w:r w:rsidR="0091652A" w:rsidRPr="00723F58">
        <w:rPr>
          <w:rFonts w:ascii="Muli" w:hAnsi="Muli"/>
          <w:b/>
        </w:rPr>
        <w:t>kadry</w:t>
      </w:r>
      <w:r w:rsidR="00440361" w:rsidRPr="00723F58">
        <w:rPr>
          <w:rFonts w:ascii="Muli" w:hAnsi="Muli"/>
          <w:b/>
        </w:rPr>
        <w:t>,</w:t>
      </w:r>
    </w:p>
    <w:p w:rsidR="00D850DE" w:rsidRPr="00723F58" w:rsidRDefault="000701BD" w:rsidP="00E2325F">
      <w:pPr>
        <w:numPr>
          <w:ilvl w:val="0"/>
          <w:numId w:val="31"/>
        </w:numPr>
        <w:contextualSpacing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u</w:t>
      </w:r>
      <w:r w:rsidR="006B7E64" w:rsidRPr="00723F58">
        <w:rPr>
          <w:rFonts w:ascii="Muli" w:hAnsi="Muli"/>
          <w:b/>
        </w:rPr>
        <w:t>nowocześni</w:t>
      </w:r>
      <w:r w:rsidR="0091652A" w:rsidRPr="00723F58">
        <w:rPr>
          <w:rFonts w:ascii="Muli" w:hAnsi="Muli"/>
          <w:b/>
        </w:rPr>
        <w:t>a</w:t>
      </w:r>
      <w:r w:rsidR="006B7E64" w:rsidRPr="00723F58">
        <w:rPr>
          <w:rFonts w:ascii="Muli" w:hAnsi="Muli"/>
          <w:b/>
        </w:rPr>
        <w:t>nie</w:t>
      </w:r>
      <w:r w:rsidR="00D850DE" w:rsidRPr="00723F58">
        <w:rPr>
          <w:rFonts w:ascii="Muli" w:hAnsi="Muli"/>
          <w:b/>
        </w:rPr>
        <w:t xml:space="preserve"> infrastruktury wspierającej proces kształcenia</w:t>
      </w:r>
      <w:r w:rsidRPr="00723F58">
        <w:rPr>
          <w:rFonts w:ascii="Muli" w:hAnsi="Muli"/>
          <w:b/>
        </w:rPr>
        <w:t xml:space="preserve"> poprzez </w:t>
      </w:r>
      <w:r w:rsidR="00854B5D" w:rsidRPr="00723F58">
        <w:rPr>
          <w:rFonts w:ascii="Muli" w:hAnsi="Muli"/>
          <w:b/>
        </w:rPr>
        <w:t>systematyczne d</w:t>
      </w:r>
      <w:r w:rsidRPr="00723F58">
        <w:rPr>
          <w:rFonts w:ascii="Muli" w:hAnsi="Muli"/>
          <w:b/>
        </w:rPr>
        <w:t>oposażanie pracowni i laboratoriów</w:t>
      </w:r>
      <w:r w:rsidR="00F4658D" w:rsidRPr="00723F58">
        <w:rPr>
          <w:rFonts w:ascii="Muli" w:hAnsi="Muli"/>
          <w:b/>
        </w:rPr>
        <w:t>,</w:t>
      </w:r>
    </w:p>
    <w:p w:rsidR="00854B5D" w:rsidRPr="00723F58" w:rsidRDefault="00440361" w:rsidP="00E2325F">
      <w:pPr>
        <w:numPr>
          <w:ilvl w:val="0"/>
          <w:numId w:val="31"/>
        </w:numPr>
        <w:spacing w:after="120"/>
        <w:ind w:left="1134" w:hanging="357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ro</w:t>
      </w:r>
      <w:r w:rsidR="00063762" w:rsidRPr="00723F58">
        <w:rPr>
          <w:rFonts w:ascii="Muli" w:hAnsi="Muli"/>
          <w:b/>
        </w:rPr>
        <w:t>zszerz</w:t>
      </w:r>
      <w:r w:rsidR="00854B5D" w:rsidRPr="00723F58">
        <w:rPr>
          <w:rFonts w:ascii="Muli" w:hAnsi="Muli"/>
          <w:b/>
        </w:rPr>
        <w:t>a</w:t>
      </w:r>
      <w:r w:rsidR="00063762" w:rsidRPr="00723F58">
        <w:rPr>
          <w:rFonts w:ascii="Muli" w:hAnsi="Muli"/>
          <w:b/>
        </w:rPr>
        <w:t>nie współpracy z krajowymi i zagra</w:t>
      </w:r>
      <w:r w:rsidR="00DB405C" w:rsidRPr="00723F58">
        <w:rPr>
          <w:rFonts w:ascii="Muli" w:hAnsi="Muli"/>
          <w:b/>
        </w:rPr>
        <w:t>nicznymi ośrodkami akademickimi i</w:t>
      </w:r>
      <w:r w:rsidR="003B78A3" w:rsidRPr="00723F58">
        <w:rPr>
          <w:rFonts w:ascii="Muli" w:hAnsi="Muli"/>
          <w:b/>
        </w:rPr>
        <w:t> </w:t>
      </w:r>
      <w:r w:rsidR="00DB405C" w:rsidRPr="00723F58">
        <w:rPr>
          <w:rFonts w:ascii="Muli" w:hAnsi="Muli"/>
          <w:b/>
        </w:rPr>
        <w:t>naukowymi</w:t>
      </w:r>
      <w:r w:rsidR="00F4658D" w:rsidRPr="00723F58">
        <w:rPr>
          <w:rFonts w:ascii="Muli" w:hAnsi="Muli"/>
          <w:b/>
        </w:rPr>
        <w:t xml:space="preserve"> poprzez</w:t>
      </w:r>
      <w:r w:rsidRPr="00723F58">
        <w:rPr>
          <w:rFonts w:ascii="Muli" w:hAnsi="Muli"/>
          <w:b/>
        </w:rPr>
        <w:t xml:space="preserve"> uczestnictwo</w:t>
      </w:r>
      <w:r w:rsidR="00854B5D" w:rsidRPr="00723F58">
        <w:rPr>
          <w:rFonts w:ascii="Muli" w:hAnsi="Muli"/>
          <w:b/>
        </w:rPr>
        <w:t xml:space="preserve"> </w:t>
      </w:r>
      <w:r w:rsidR="00F4658D" w:rsidRPr="00723F58">
        <w:rPr>
          <w:rFonts w:ascii="Muli" w:hAnsi="Muli"/>
          <w:b/>
        </w:rPr>
        <w:t>studentów</w:t>
      </w:r>
      <w:r w:rsidRPr="00723F58">
        <w:rPr>
          <w:rFonts w:ascii="Muli" w:hAnsi="Muli"/>
          <w:b/>
        </w:rPr>
        <w:t>,</w:t>
      </w:r>
      <w:r w:rsidR="00F4658D" w:rsidRPr="00723F58">
        <w:rPr>
          <w:rFonts w:ascii="Muli" w:hAnsi="Muli"/>
          <w:b/>
        </w:rPr>
        <w:t xml:space="preserve"> kadry dydaktycznej</w:t>
      </w:r>
      <w:r w:rsidRPr="00723F58">
        <w:rPr>
          <w:rFonts w:ascii="Muli" w:hAnsi="Muli"/>
          <w:b/>
        </w:rPr>
        <w:t xml:space="preserve"> i</w:t>
      </w:r>
      <w:r w:rsidR="003B78A3" w:rsidRPr="00723F58">
        <w:rPr>
          <w:rFonts w:ascii="Muli" w:hAnsi="Muli"/>
          <w:b/>
        </w:rPr>
        <w:t> </w:t>
      </w:r>
      <w:r w:rsidRPr="00723F58">
        <w:rPr>
          <w:rFonts w:ascii="Muli" w:hAnsi="Muli"/>
          <w:b/>
        </w:rPr>
        <w:t>administracyjnej w programach wymiany</w:t>
      </w:r>
      <w:r w:rsidR="00DB405C" w:rsidRPr="00723F58">
        <w:rPr>
          <w:rFonts w:ascii="Muli" w:hAnsi="Muli"/>
          <w:b/>
        </w:rPr>
        <w:t>.</w:t>
      </w:r>
    </w:p>
    <w:p w:rsidR="00854B5D" w:rsidRPr="00723F58" w:rsidRDefault="00C2305C" w:rsidP="00E2325F">
      <w:pPr>
        <w:numPr>
          <w:ilvl w:val="0"/>
          <w:numId w:val="32"/>
        </w:numPr>
        <w:spacing w:after="120"/>
        <w:ind w:left="709" w:hanging="352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 xml:space="preserve"> Wzmocnienie pozycji Uczelni </w:t>
      </w:r>
      <w:r w:rsidR="00DF1B55" w:rsidRPr="00723F58">
        <w:rPr>
          <w:rFonts w:ascii="Muli" w:hAnsi="Muli"/>
          <w:b/>
        </w:rPr>
        <w:t>na krajowym rynku usług edukacyjnych</w:t>
      </w:r>
      <w:r w:rsidR="00854B5D" w:rsidRPr="00723F58">
        <w:rPr>
          <w:rFonts w:ascii="Muli" w:hAnsi="Muli"/>
          <w:b/>
        </w:rPr>
        <w:t>.</w:t>
      </w:r>
    </w:p>
    <w:p w:rsidR="00FB4D3E" w:rsidRPr="00723F58" w:rsidRDefault="0091652A" w:rsidP="00E2325F">
      <w:pPr>
        <w:numPr>
          <w:ilvl w:val="0"/>
          <w:numId w:val="32"/>
        </w:numPr>
        <w:spacing w:after="120"/>
        <w:ind w:left="709" w:hanging="352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 xml:space="preserve"> </w:t>
      </w:r>
      <w:r w:rsidR="006B7E64" w:rsidRPr="00723F58">
        <w:rPr>
          <w:rFonts w:ascii="Muli" w:hAnsi="Muli"/>
          <w:b/>
        </w:rPr>
        <w:t>Zapewnienie</w:t>
      </w:r>
      <w:r w:rsidR="00C2305C" w:rsidRPr="00723F58">
        <w:rPr>
          <w:rFonts w:ascii="Muli" w:hAnsi="Muli"/>
          <w:b/>
        </w:rPr>
        <w:t xml:space="preserve"> finansowych</w:t>
      </w:r>
      <w:r w:rsidR="006B7E64" w:rsidRPr="00723F58">
        <w:rPr>
          <w:rFonts w:ascii="Muli" w:hAnsi="Muli"/>
          <w:b/>
        </w:rPr>
        <w:t xml:space="preserve"> warunków rozwoju Uczelni</w:t>
      </w:r>
      <w:r w:rsidR="009B452D" w:rsidRPr="00723F58">
        <w:rPr>
          <w:rFonts w:ascii="Muli" w:hAnsi="Muli"/>
          <w:b/>
        </w:rPr>
        <w:t>.</w:t>
      </w:r>
    </w:p>
    <w:p w:rsidR="005523C7" w:rsidRPr="00723F58" w:rsidRDefault="007E44C4" w:rsidP="00E2325F">
      <w:pPr>
        <w:numPr>
          <w:ilvl w:val="0"/>
          <w:numId w:val="47"/>
        </w:numPr>
        <w:contextualSpacing/>
        <w:jc w:val="left"/>
        <w:rPr>
          <w:rFonts w:ascii="Muli" w:hAnsi="Muli"/>
          <w:b/>
        </w:rPr>
      </w:pPr>
      <w:bookmarkStart w:id="46" w:name="_Toc310580092"/>
      <w:bookmarkStart w:id="47" w:name="_Toc310581485"/>
      <w:bookmarkStart w:id="48" w:name="_Toc310581608"/>
      <w:bookmarkStart w:id="49" w:name="_Toc310581732"/>
      <w:bookmarkStart w:id="50" w:name="_Toc310582052"/>
      <w:bookmarkStart w:id="51" w:name="_Toc310582628"/>
      <w:bookmarkStart w:id="52" w:name="_Toc310582951"/>
      <w:bookmarkStart w:id="53" w:name="_Toc470178694"/>
      <w:bookmarkStart w:id="54" w:name="_Toc470180052"/>
      <w:bookmarkStart w:id="55" w:name="_Toc470244682"/>
      <w:r w:rsidRPr="00723F58">
        <w:rPr>
          <w:rFonts w:ascii="Muli" w:hAnsi="Muli"/>
          <w:b/>
        </w:rPr>
        <w:t xml:space="preserve">dbanie o </w:t>
      </w:r>
      <w:r w:rsidR="009A4A5F" w:rsidRPr="00723F58">
        <w:rPr>
          <w:rFonts w:ascii="Muli" w:hAnsi="Muli"/>
          <w:b/>
        </w:rPr>
        <w:t xml:space="preserve">budżet Uczelni oraz </w:t>
      </w:r>
      <w:r w:rsidRPr="00723F58">
        <w:rPr>
          <w:rFonts w:ascii="Muli" w:hAnsi="Muli"/>
          <w:b/>
        </w:rPr>
        <w:t>odpowiedni</w:t>
      </w:r>
      <w:r w:rsidR="009A4A5F" w:rsidRPr="00723F58">
        <w:rPr>
          <w:rFonts w:ascii="Muli" w:hAnsi="Muli"/>
          <w:b/>
        </w:rPr>
        <w:t>ą</w:t>
      </w:r>
      <w:r w:rsidRPr="00723F58">
        <w:rPr>
          <w:rFonts w:ascii="Muli" w:hAnsi="Muli"/>
          <w:b/>
        </w:rPr>
        <w:t xml:space="preserve"> subwencję</w:t>
      </w:r>
      <w:r w:rsidR="009A4A5F" w:rsidRPr="00723F58">
        <w:rPr>
          <w:rFonts w:ascii="Muli" w:hAnsi="Muli"/>
          <w:b/>
        </w:rPr>
        <w:t xml:space="preserve"> ministerialną,</w:t>
      </w:r>
      <w:r w:rsidRPr="00723F58">
        <w:rPr>
          <w:rFonts w:ascii="Muli" w:hAnsi="Muli"/>
          <w:b/>
        </w:rPr>
        <w:t xml:space="preserve"> </w:t>
      </w:r>
      <w:r w:rsidR="009A4A5F" w:rsidRPr="00723F58">
        <w:rPr>
          <w:rFonts w:ascii="Muli" w:hAnsi="Muli"/>
          <w:b/>
        </w:rPr>
        <w:t xml:space="preserve">w celu zapewnienia ciągłości finansowej w bieżącej działalności oraz </w:t>
      </w:r>
      <w:r w:rsidR="0091652A" w:rsidRPr="00723F58">
        <w:rPr>
          <w:rFonts w:ascii="Muli" w:hAnsi="Muli"/>
          <w:b/>
        </w:rPr>
        <w:t>pozwalającej wpływać</w:t>
      </w:r>
      <w:r w:rsidR="009A4A5F" w:rsidRPr="00723F58">
        <w:rPr>
          <w:rFonts w:ascii="Muli" w:hAnsi="Muli"/>
          <w:b/>
        </w:rPr>
        <w:t xml:space="preserve"> na możliwoś</w:t>
      </w:r>
      <w:r w:rsidR="0091652A" w:rsidRPr="00723F58">
        <w:rPr>
          <w:rFonts w:ascii="Muli" w:hAnsi="Muli"/>
          <w:b/>
        </w:rPr>
        <w:t>ci</w:t>
      </w:r>
      <w:r w:rsidR="009A4A5F" w:rsidRPr="00723F58">
        <w:rPr>
          <w:rFonts w:ascii="Muli" w:hAnsi="Muli"/>
          <w:b/>
        </w:rPr>
        <w:t xml:space="preserve"> rozwoju.</w:t>
      </w:r>
    </w:p>
    <w:p w:rsidR="005523C7" w:rsidRPr="00723F58" w:rsidRDefault="005523C7" w:rsidP="00E2325F">
      <w:pPr>
        <w:pStyle w:val="Tekstkomentarza"/>
        <w:jc w:val="left"/>
        <w:rPr>
          <w:rFonts w:ascii="Muli" w:hAnsi="Muli"/>
          <w:b/>
          <w:sz w:val="24"/>
          <w:szCs w:val="24"/>
        </w:rPr>
      </w:pPr>
    </w:p>
    <w:p w:rsidR="00DF3B88" w:rsidRPr="00723F58" w:rsidRDefault="00DF3B88" w:rsidP="00E2325F">
      <w:pPr>
        <w:pStyle w:val="Tekstkomentarza"/>
        <w:spacing w:after="240"/>
        <w:jc w:val="left"/>
        <w:rPr>
          <w:rFonts w:ascii="Muli" w:hAnsi="Muli"/>
          <w:b/>
          <w:bCs/>
          <w:sz w:val="24"/>
          <w:szCs w:val="24"/>
        </w:rPr>
      </w:pPr>
      <w:r w:rsidRPr="00723F58">
        <w:rPr>
          <w:rFonts w:ascii="Muli" w:hAnsi="Muli"/>
          <w:b/>
          <w:bCs/>
          <w:sz w:val="24"/>
          <w:szCs w:val="24"/>
        </w:rPr>
        <w:t>Dążąc</w:t>
      </w:r>
      <w:r w:rsidR="00F10846" w:rsidRPr="00723F58">
        <w:rPr>
          <w:rFonts w:ascii="Muli" w:hAnsi="Muli"/>
          <w:b/>
          <w:bCs/>
          <w:sz w:val="24"/>
          <w:szCs w:val="24"/>
        </w:rPr>
        <w:t xml:space="preserve"> </w:t>
      </w:r>
      <w:r w:rsidRPr="00723F58">
        <w:rPr>
          <w:rFonts w:ascii="Muli" w:hAnsi="Muli"/>
          <w:b/>
          <w:bCs/>
          <w:sz w:val="24"/>
          <w:szCs w:val="24"/>
        </w:rPr>
        <w:t>do realizacji powyższych celów</w:t>
      </w:r>
      <w:r w:rsidR="00F10846" w:rsidRPr="00723F58">
        <w:rPr>
          <w:rFonts w:ascii="Muli" w:hAnsi="Muli"/>
          <w:b/>
          <w:bCs/>
          <w:sz w:val="24"/>
          <w:szCs w:val="24"/>
        </w:rPr>
        <w:t xml:space="preserve"> strategicznych,</w:t>
      </w:r>
      <w:r w:rsidRPr="00723F58">
        <w:rPr>
          <w:rFonts w:ascii="Muli" w:hAnsi="Muli"/>
          <w:b/>
          <w:bCs/>
          <w:sz w:val="24"/>
          <w:szCs w:val="24"/>
        </w:rPr>
        <w:t xml:space="preserve"> Uczelnia kierować się </w:t>
      </w:r>
      <w:r w:rsidR="00F10846" w:rsidRPr="00723F58">
        <w:rPr>
          <w:rFonts w:ascii="Muli" w:hAnsi="Muli"/>
          <w:b/>
          <w:bCs/>
          <w:sz w:val="24"/>
          <w:szCs w:val="24"/>
        </w:rPr>
        <w:t xml:space="preserve">będzie </w:t>
      </w:r>
      <w:r w:rsidRPr="00723F58">
        <w:rPr>
          <w:rFonts w:ascii="Muli" w:hAnsi="Muli"/>
          <w:b/>
          <w:bCs/>
          <w:sz w:val="24"/>
          <w:szCs w:val="24"/>
        </w:rPr>
        <w:t xml:space="preserve">koniecznością spełnienia następujących </w:t>
      </w:r>
      <w:r w:rsidR="0091652A" w:rsidRPr="00723F58">
        <w:rPr>
          <w:rFonts w:ascii="Muli" w:hAnsi="Muli"/>
          <w:b/>
          <w:bCs/>
          <w:sz w:val="24"/>
          <w:szCs w:val="24"/>
        </w:rPr>
        <w:t xml:space="preserve">kluczowych </w:t>
      </w:r>
      <w:r w:rsidRPr="00723F58">
        <w:rPr>
          <w:rFonts w:ascii="Muli" w:hAnsi="Muli"/>
          <w:b/>
          <w:bCs/>
          <w:sz w:val="24"/>
          <w:szCs w:val="24"/>
        </w:rPr>
        <w:t>wskaźników:</w:t>
      </w:r>
    </w:p>
    <w:p w:rsidR="00DF3B88" w:rsidRPr="00723F58" w:rsidRDefault="00DF3B88" w:rsidP="00E2325F">
      <w:pPr>
        <w:pStyle w:val="Akapitzlist"/>
        <w:numPr>
          <w:ilvl w:val="0"/>
          <w:numId w:val="44"/>
        </w:numPr>
        <w:spacing w:after="0" w:line="360" w:lineRule="auto"/>
        <w:ind w:left="714" w:hanging="357"/>
        <w:jc w:val="left"/>
        <w:rPr>
          <w:rFonts w:ascii="Muli" w:hAnsi="Muli"/>
          <w:b/>
          <w:bCs/>
          <w:sz w:val="24"/>
          <w:szCs w:val="24"/>
        </w:rPr>
      </w:pPr>
      <w:r w:rsidRPr="00723F58">
        <w:rPr>
          <w:rFonts w:ascii="Muli" w:hAnsi="Muli"/>
          <w:sz w:val="24"/>
          <w:szCs w:val="24"/>
        </w:rPr>
        <w:t xml:space="preserve"> dla zapewnienia możliwości samodzielnej kontynuacji działalności</w:t>
      </w:r>
      <w:r w:rsidR="005523C7" w:rsidRPr="00723F58">
        <w:rPr>
          <w:rFonts w:ascii="Muli" w:hAnsi="Muli"/>
          <w:sz w:val="24"/>
          <w:szCs w:val="24"/>
        </w:rPr>
        <w:t xml:space="preserve"> przez Uczelnię</w:t>
      </w:r>
      <w:r w:rsidR="00F10846" w:rsidRPr="00723F58">
        <w:rPr>
          <w:rFonts w:ascii="Muli" w:hAnsi="Muli"/>
          <w:sz w:val="24"/>
          <w:szCs w:val="24"/>
        </w:rPr>
        <w:t xml:space="preserve">: </w:t>
      </w:r>
      <w:r w:rsidRPr="00723F58">
        <w:rPr>
          <w:rFonts w:ascii="Muli" w:hAnsi="Muli"/>
          <w:b/>
          <w:bCs/>
          <w:sz w:val="24"/>
          <w:szCs w:val="24"/>
        </w:rPr>
        <w:t>roczne przychody powinny być większe od kosztów działalności,</w:t>
      </w:r>
    </w:p>
    <w:p w:rsidR="00DF3B88" w:rsidRPr="00723F58" w:rsidRDefault="00DF3B88" w:rsidP="00E2325F">
      <w:pPr>
        <w:pStyle w:val="Akapitzlist"/>
        <w:numPr>
          <w:ilvl w:val="0"/>
          <w:numId w:val="44"/>
        </w:numPr>
        <w:spacing w:after="0" w:line="360" w:lineRule="auto"/>
        <w:ind w:left="714" w:hanging="357"/>
        <w:jc w:val="left"/>
        <w:rPr>
          <w:rFonts w:ascii="Muli" w:hAnsi="Muli"/>
          <w:sz w:val="24"/>
          <w:szCs w:val="24"/>
        </w:rPr>
      </w:pPr>
      <w:r w:rsidRPr="00723F58">
        <w:rPr>
          <w:rFonts w:ascii="Muli" w:hAnsi="Muli"/>
          <w:sz w:val="24"/>
          <w:szCs w:val="24"/>
        </w:rPr>
        <w:lastRenderedPageBreak/>
        <w:t xml:space="preserve"> dla spełnienia warunku uznania Uczelni za publiczną</w:t>
      </w:r>
      <w:r w:rsidR="00F10846" w:rsidRPr="00723F58">
        <w:rPr>
          <w:rFonts w:ascii="Muli" w:hAnsi="Muli"/>
          <w:sz w:val="24"/>
          <w:szCs w:val="24"/>
        </w:rPr>
        <w:t xml:space="preserve">: </w:t>
      </w:r>
      <w:r w:rsidR="008C1DB0" w:rsidRPr="00723F58">
        <w:rPr>
          <w:rFonts w:ascii="Muli" w:hAnsi="Muli"/>
          <w:b/>
          <w:bCs/>
          <w:sz w:val="24"/>
          <w:szCs w:val="24"/>
        </w:rPr>
        <w:t>l</w:t>
      </w:r>
      <w:r w:rsidRPr="00723F58">
        <w:rPr>
          <w:rFonts w:ascii="Muli" w:hAnsi="Muli"/>
          <w:b/>
          <w:bCs/>
          <w:sz w:val="24"/>
          <w:szCs w:val="24"/>
        </w:rPr>
        <w:t>iczba studentów stacjonarnych powinna być większa od liczby studentów niestacjonarnych</w:t>
      </w:r>
      <w:r w:rsidR="00F10846" w:rsidRPr="00723F58">
        <w:rPr>
          <w:rFonts w:ascii="Muli" w:hAnsi="Muli"/>
          <w:b/>
          <w:bCs/>
          <w:sz w:val="24"/>
          <w:szCs w:val="24"/>
        </w:rPr>
        <w:t>,</w:t>
      </w:r>
      <w:r w:rsidRPr="00723F58">
        <w:rPr>
          <w:rFonts w:ascii="Muli" w:hAnsi="Muli"/>
          <w:sz w:val="24"/>
          <w:szCs w:val="24"/>
        </w:rPr>
        <w:t xml:space="preserve"> </w:t>
      </w:r>
    </w:p>
    <w:p w:rsidR="005523C7" w:rsidRPr="00723F58" w:rsidRDefault="00DF3B88" w:rsidP="00E2325F">
      <w:pPr>
        <w:pStyle w:val="Akapitzlist"/>
        <w:numPr>
          <w:ilvl w:val="0"/>
          <w:numId w:val="44"/>
        </w:numPr>
        <w:spacing w:after="0" w:line="360" w:lineRule="auto"/>
        <w:ind w:left="714" w:hanging="357"/>
        <w:jc w:val="left"/>
        <w:rPr>
          <w:rFonts w:ascii="Muli" w:hAnsi="Muli"/>
          <w:b/>
          <w:bCs/>
          <w:sz w:val="24"/>
          <w:szCs w:val="24"/>
        </w:rPr>
      </w:pPr>
      <w:r w:rsidRPr="00723F58">
        <w:rPr>
          <w:rFonts w:ascii="Muli" w:hAnsi="Muli"/>
          <w:sz w:val="24"/>
          <w:szCs w:val="24"/>
        </w:rPr>
        <w:t xml:space="preserve"> </w:t>
      </w:r>
      <w:r w:rsidR="005523C7" w:rsidRPr="00723F58">
        <w:rPr>
          <w:rFonts w:ascii="Muli" w:hAnsi="Muli"/>
          <w:sz w:val="24"/>
          <w:szCs w:val="24"/>
        </w:rPr>
        <w:t xml:space="preserve">dla utrzymania nabytych uprawnień do prowadzenia studiów przez Uczelnię: </w:t>
      </w:r>
      <w:r w:rsidR="005523C7" w:rsidRPr="00723F58">
        <w:rPr>
          <w:rFonts w:ascii="Muli" w:hAnsi="Muli"/>
          <w:b/>
          <w:bCs/>
          <w:sz w:val="24"/>
          <w:szCs w:val="24"/>
        </w:rPr>
        <w:t>ponad połowę zajęć powinni realizować pracownicy zatrudnieni w Uczelni jako podstawowym miejscu pracy,</w:t>
      </w:r>
    </w:p>
    <w:p w:rsidR="00DF3B88" w:rsidRPr="00723F58" w:rsidRDefault="005523C7" w:rsidP="00E2325F">
      <w:pPr>
        <w:pStyle w:val="Akapitzlist"/>
        <w:numPr>
          <w:ilvl w:val="0"/>
          <w:numId w:val="44"/>
        </w:numPr>
        <w:spacing w:after="0" w:line="360" w:lineRule="auto"/>
        <w:ind w:left="714" w:hanging="357"/>
        <w:jc w:val="left"/>
        <w:rPr>
          <w:rFonts w:ascii="Muli" w:hAnsi="Muli"/>
          <w:b/>
          <w:bCs/>
          <w:sz w:val="24"/>
          <w:szCs w:val="24"/>
        </w:rPr>
      </w:pPr>
      <w:r w:rsidRPr="00723F58">
        <w:rPr>
          <w:rFonts w:ascii="Muli" w:hAnsi="Muli"/>
          <w:sz w:val="24"/>
          <w:szCs w:val="24"/>
        </w:rPr>
        <w:t>d</w:t>
      </w:r>
      <w:r w:rsidR="00DF3B88" w:rsidRPr="00723F58">
        <w:rPr>
          <w:rFonts w:ascii="Muli" w:hAnsi="Muli"/>
          <w:sz w:val="24"/>
          <w:szCs w:val="24"/>
        </w:rPr>
        <w:t>la utrzymania prawa do prowadzenia studiów stacjonarnych</w:t>
      </w:r>
      <w:r w:rsidRPr="00723F58">
        <w:rPr>
          <w:rFonts w:ascii="Muli" w:hAnsi="Muli"/>
          <w:sz w:val="24"/>
          <w:szCs w:val="24"/>
        </w:rPr>
        <w:t xml:space="preserve"> przez Uczelnię</w:t>
      </w:r>
      <w:r w:rsidR="00F10846" w:rsidRPr="00723F58">
        <w:rPr>
          <w:rFonts w:ascii="Muli" w:hAnsi="Muli"/>
          <w:sz w:val="24"/>
          <w:szCs w:val="24"/>
        </w:rPr>
        <w:t xml:space="preserve">: </w:t>
      </w:r>
      <w:r w:rsidR="00DF3B88" w:rsidRPr="00723F58">
        <w:rPr>
          <w:rFonts w:ascii="Muli" w:hAnsi="Muli"/>
          <w:b/>
          <w:bCs/>
          <w:sz w:val="24"/>
          <w:szCs w:val="24"/>
        </w:rPr>
        <w:t>pracownicy prowadzący zajęcia powinni realizować ponad połowę zajęć dydaktycznych</w:t>
      </w:r>
      <w:r w:rsidR="00F10846" w:rsidRPr="00723F58">
        <w:rPr>
          <w:rFonts w:ascii="Muli" w:hAnsi="Muli"/>
          <w:b/>
          <w:bCs/>
          <w:sz w:val="24"/>
          <w:szCs w:val="24"/>
        </w:rPr>
        <w:t xml:space="preserve"> w bezpośrednim kontakcie</w:t>
      </w:r>
      <w:r w:rsidR="00DF3B88" w:rsidRPr="00723F58">
        <w:rPr>
          <w:rFonts w:ascii="Muli" w:hAnsi="Muli"/>
          <w:b/>
          <w:bCs/>
          <w:sz w:val="24"/>
          <w:szCs w:val="24"/>
        </w:rPr>
        <w:t>, mierzoną godzinami dydaktycznymi i</w:t>
      </w:r>
      <w:r w:rsidR="00AC0109" w:rsidRPr="00723F58">
        <w:rPr>
          <w:rFonts w:ascii="Muli" w:hAnsi="Muli"/>
          <w:b/>
          <w:bCs/>
          <w:sz w:val="24"/>
          <w:szCs w:val="24"/>
        </w:rPr>
        <w:t> </w:t>
      </w:r>
      <w:r w:rsidR="00DF3B88" w:rsidRPr="00723F58">
        <w:rPr>
          <w:rFonts w:ascii="Muli" w:hAnsi="Muli"/>
          <w:b/>
          <w:bCs/>
          <w:sz w:val="24"/>
          <w:szCs w:val="24"/>
        </w:rPr>
        <w:t>godzinami pracy własnej studentów,</w:t>
      </w:r>
    </w:p>
    <w:p w:rsidR="00DF3B88" w:rsidRPr="00723F58" w:rsidRDefault="00DF3B88" w:rsidP="00E2325F">
      <w:pPr>
        <w:pStyle w:val="Akapitzlist"/>
        <w:numPr>
          <w:ilvl w:val="0"/>
          <w:numId w:val="44"/>
        </w:numPr>
        <w:spacing w:after="0" w:line="360" w:lineRule="auto"/>
        <w:ind w:left="714" w:hanging="357"/>
        <w:jc w:val="left"/>
        <w:rPr>
          <w:rFonts w:ascii="Muli" w:hAnsi="Muli"/>
          <w:b/>
          <w:bCs/>
          <w:sz w:val="24"/>
          <w:szCs w:val="24"/>
        </w:rPr>
      </w:pPr>
      <w:r w:rsidRPr="00723F58">
        <w:rPr>
          <w:rFonts w:ascii="Muli" w:hAnsi="Muli"/>
          <w:sz w:val="24"/>
          <w:szCs w:val="24"/>
        </w:rPr>
        <w:t xml:space="preserve">dla utrzymania </w:t>
      </w:r>
      <w:r w:rsidR="00F10846" w:rsidRPr="00723F58">
        <w:rPr>
          <w:rFonts w:ascii="Muli" w:hAnsi="Muli"/>
          <w:sz w:val="24"/>
          <w:szCs w:val="24"/>
        </w:rPr>
        <w:t>statusu</w:t>
      </w:r>
      <w:r w:rsidRPr="00723F58">
        <w:rPr>
          <w:rFonts w:ascii="Muli" w:hAnsi="Muli"/>
          <w:sz w:val="24"/>
          <w:szCs w:val="24"/>
        </w:rPr>
        <w:t xml:space="preserve"> </w:t>
      </w:r>
      <w:r w:rsidR="005523C7" w:rsidRPr="00723F58">
        <w:rPr>
          <w:rFonts w:ascii="Muli" w:hAnsi="Muli"/>
          <w:sz w:val="24"/>
          <w:szCs w:val="24"/>
        </w:rPr>
        <w:t xml:space="preserve">prowadzonych przez Uczelnię </w:t>
      </w:r>
      <w:r w:rsidRPr="00723F58">
        <w:rPr>
          <w:rFonts w:ascii="Muli" w:hAnsi="Muli"/>
          <w:sz w:val="24"/>
          <w:szCs w:val="24"/>
        </w:rPr>
        <w:t xml:space="preserve">studiów </w:t>
      </w:r>
      <w:r w:rsidR="00F10846" w:rsidRPr="00723F58">
        <w:rPr>
          <w:rFonts w:ascii="Muli" w:hAnsi="Muli"/>
          <w:sz w:val="24"/>
          <w:szCs w:val="24"/>
        </w:rPr>
        <w:t xml:space="preserve">o profilu </w:t>
      </w:r>
      <w:r w:rsidRPr="00723F58">
        <w:rPr>
          <w:rFonts w:ascii="Muli" w:hAnsi="Muli"/>
          <w:sz w:val="24"/>
          <w:szCs w:val="24"/>
        </w:rPr>
        <w:t>praktyczn</w:t>
      </w:r>
      <w:r w:rsidR="00F10846" w:rsidRPr="00723F58">
        <w:rPr>
          <w:rFonts w:ascii="Muli" w:hAnsi="Muli"/>
          <w:sz w:val="24"/>
          <w:szCs w:val="24"/>
        </w:rPr>
        <w:t xml:space="preserve">ym: </w:t>
      </w:r>
      <w:r w:rsidRPr="00723F58">
        <w:rPr>
          <w:rFonts w:ascii="Muli" w:hAnsi="Muli"/>
          <w:b/>
          <w:bCs/>
          <w:sz w:val="24"/>
          <w:szCs w:val="24"/>
        </w:rPr>
        <w:t xml:space="preserve">zajęcia </w:t>
      </w:r>
      <w:r w:rsidR="00F10846" w:rsidRPr="00723F58">
        <w:rPr>
          <w:rFonts w:ascii="Muli" w:hAnsi="Muli"/>
          <w:b/>
          <w:bCs/>
          <w:sz w:val="24"/>
          <w:szCs w:val="24"/>
        </w:rPr>
        <w:t xml:space="preserve">kształtujące umiejętności </w:t>
      </w:r>
      <w:r w:rsidRPr="00723F58">
        <w:rPr>
          <w:rFonts w:ascii="Muli" w:hAnsi="Muli"/>
          <w:b/>
          <w:bCs/>
          <w:sz w:val="24"/>
          <w:szCs w:val="24"/>
        </w:rPr>
        <w:t>praktyczne powinny stanowić ponad połowę zajęć</w:t>
      </w:r>
      <w:r w:rsidR="00F10846" w:rsidRPr="00723F58">
        <w:rPr>
          <w:rFonts w:ascii="Muli" w:hAnsi="Muli"/>
          <w:b/>
          <w:bCs/>
          <w:sz w:val="24"/>
          <w:szCs w:val="24"/>
        </w:rPr>
        <w:t xml:space="preserve"> wynikających z programu studiów</w:t>
      </w:r>
      <w:r w:rsidRPr="00723F58">
        <w:rPr>
          <w:rFonts w:ascii="Muli" w:hAnsi="Muli"/>
          <w:b/>
          <w:bCs/>
          <w:sz w:val="24"/>
          <w:szCs w:val="24"/>
        </w:rPr>
        <w:t>,</w:t>
      </w:r>
    </w:p>
    <w:p w:rsidR="00DF3B88" w:rsidRPr="00723F58" w:rsidRDefault="00DF3B88" w:rsidP="00E2325F">
      <w:pPr>
        <w:pStyle w:val="Akapitzlist"/>
        <w:numPr>
          <w:ilvl w:val="0"/>
          <w:numId w:val="44"/>
        </w:numPr>
        <w:spacing w:after="0" w:line="360" w:lineRule="auto"/>
        <w:ind w:left="714" w:hanging="357"/>
        <w:jc w:val="left"/>
        <w:rPr>
          <w:rFonts w:ascii="Muli" w:hAnsi="Muli"/>
          <w:b/>
          <w:bCs/>
          <w:sz w:val="24"/>
          <w:szCs w:val="24"/>
        </w:rPr>
      </w:pPr>
      <w:r w:rsidRPr="00723F58">
        <w:rPr>
          <w:rFonts w:ascii="Muli" w:hAnsi="Muli"/>
          <w:sz w:val="24"/>
          <w:szCs w:val="24"/>
        </w:rPr>
        <w:t xml:space="preserve"> </w:t>
      </w:r>
      <w:r w:rsidR="00F10846" w:rsidRPr="00723F58">
        <w:rPr>
          <w:rFonts w:ascii="Muli" w:hAnsi="Muli"/>
          <w:sz w:val="24"/>
          <w:szCs w:val="24"/>
        </w:rPr>
        <w:t>d</w:t>
      </w:r>
      <w:r w:rsidRPr="00723F58">
        <w:rPr>
          <w:rFonts w:ascii="Muli" w:hAnsi="Muli"/>
          <w:sz w:val="24"/>
          <w:szCs w:val="24"/>
        </w:rPr>
        <w:t xml:space="preserve">la spełnienia formalnych wymogów prowadzenia </w:t>
      </w:r>
      <w:r w:rsidR="005523C7" w:rsidRPr="00723F58">
        <w:rPr>
          <w:rFonts w:ascii="Muli" w:hAnsi="Muli"/>
          <w:sz w:val="24"/>
          <w:szCs w:val="24"/>
        </w:rPr>
        <w:t xml:space="preserve">przez Uczelnię </w:t>
      </w:r>
      <w:r w:rsidRPr="00723F58">
        <w:rPr>
          <w:rFonts w:ascii="Muli" w:hAnsi="Muli"/>
          <w:sz w:val="24"/>
          <w:szCs w:val="24"/>
        </w:rPr>
        <w:t>studiów</w:t>
      </w:r>
      <w:r w:rsidR="008C1DB0" w:rsidRPr="00723F58">
        <w:rPr>
          <w:rFonts w:ascii="Muli" w:hAnsi="Muli"/>
          <w:sz w:val="24"/>
          <w:szCs w:val="24"/>
        </w:rPr>
        <w:t xml:space="preserve"> na kierunkach nieregulowanych</w:t>
      </w:r>
      <w:r w:rsidR="00F10846" w:rsidRPr="00723F58">
        <w:rPr>
          <w:rFonts w:ascii="Muli" w:hAnsi="Muli"/>
          <w:sz w:val="24"/>
          <w:szCs w:val="24"/>
        </w:rPr>
        <w:t>:</w:t>
      </w:r>
      <w:r w:rsidRPr="00723F58">
        <w:rPr>
          <w:rFonts w:ascii="Muli" w:hAnsi="Muli"/>
          <w:sz w:val="24"/>
          <w:szCs w:val="24"/>
        </w:rPr>
        <w:t xml:space="preserve"> </w:t>
      </w:r>
      <w:r w:rsidRPr="00723F58">
        <w:rPr>
          <w:rFonts w:ascii="Muli" w:hAnsi="Muli"/>
          <w:b/>
          <w:bCs/>
          <w:sz w:val="24"/>
          <w:szCs w:val="24"/>
        </w:rPr>
        <w:t>zajęcia do wyboru powinny stanowić ponad 30% zajęć dydaktycznych.</w:t>
      </w:r>
    </w:p>
    <w:p w:rsidR="005523C7" w:rsidRPr="00723F58" w:rsidRDefault="005523C7" w:rsidP="00E2325F">
      <w:pPr>
        <w:rPr>
          <w:rFonts w:ascii="Muli" w:hAnsi="Muli"/>
        </w:rPr>
      </w:pPr>
    </w:p>
    <w:p w:rsidR="00F3447F" w:rsidRPr="00723F58" w:rsidRDefault="00EC4C55" w:rsidP="00E2325F">
      <w:pPr>
        <w:pStyle w:val="Nagwek1"/>
      </w:pPr>
      <w:bookmarkStart w:id="56" w:name="_Toc170817117"/>
      <w:r w:rsidRPr="00723F58">
        <w:t>CELE OPERACYJNE DOTYCZĄCE REALIZACJI CELU STRATEGICZNEGO I:</w:t>
      </w:r>
      <w:bookmarkEnd w:id="56"/>
      <w:r w:rsidR="005E4E97" w:rsidRPr="00723F58">
        <w:t xml:space="preserve"> 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647855" w:rsidRPr="00723F58" w:rsidRDefault="00F4658D" w:rsidP="00E2325F">
      <w:pPr>
        <w:pStyle w:val="Nagwek1"/>
      </w:pPr>
      <w:bookmarkStart w:id="57" w:name="_Toc164417752"/>
      <w:bookmarkStart w:id="58" w:name="_Toc170817118"/>
      <w:r w:rsidRPr="00723F58">
        <w:t xml:space="preserve">Utrzymanie, dzięki doskonałości dydaktycznej, statusu zawodowej uczelni akademickiej kształcącej absolwentów o </w:t>
      </w:r>
      <w:r w:rsidR="005523C7" w:rsidRPr="00723F58">
        <w:t>wysokich kwalifikacjach, kompetencjach i</w:t>
      </w:r>
      <w:r w:rsidR="00AC0109" w:rsidRPr="00723F58">
        <w:t> </w:t>
      </w:r>
      <w:r w:rsidR="005523C7" w:rsidRPr="00723F58">
        <w:t>umiejętnościach zawodowych.</w:t>
      </w:r>
      <w:bookmarkEnd w:id="57"/>
      <w:bookmarkEnd w:id="58"/>
    </w:p>
    <w:p w:rsidR="00E7449B" w:rsidRPr="00723F58" w:rsidRDefault="00E7449B" w:rsidP="00E2325F">
      <w:pPr>
        <w:spacing w:before="120"/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W </w:t>
      </w:r>
      <w:r w:rsidR="00B36A1F" w:rsidRPr="00723F58">
        <w:rPr>
          <w:rFonts w:ascii="Muli" w:hAnsi="Muli"/>
        </w:rPr>
        <w:t>szybko zmieniającej się</w:t>
      </w:r>
      <w:r w:rsidRPr="00723F58">
        <w:rPr>
          <w:rFonts w:ascii="Muli" w:hAnsi="Muli"/>
        </w:rPr>
        <w:t xml:space="preserve"> rzeczywistości społecznej i ekonomicznej, zapewnienie wysokiej jakości i efektywności procesu </w:t>
      </w:r>
      <w:r w:rsidR="00660A94" w:rsidRPr="00723F58">
        <w:rPr>
          <w:rFonts w:ascii="Muli" w:hAnsi="Muli"/>
        </w:rPr>
        <w:t>uczenia się</w:t>
      </w:r>
      <w:r w:rsidR="00FA2458" w:rsidRPr="00723F58">
        <w:rPr>
          <w:rFonts w:ascii="Muli" w:hAnsi="Muli"/>
        </w:rPr>
        <w:t>,</w:t>
      </w:r>
      <w:r w:rsidR="00660A94" w:rsidRPr="00723F58">
        <w:rPr>
          <w:rFonts w:ascii="Muli" w:hAnsi="Muli"/>
        </w:rPr>
        <w:t xml:space="preserve"> </w:t>
      </w:r>
      <w:r w:rsidR="00A701EC" w:rsidRPr="00723F58">
        <w:rPr>
          <w:rFonts w:ascii="Muli" w:hAnsi="Muli"/>
        </w:rPr>
        <w:t>zostaje zdeterminowane</w:t>
      </w:r>
      <w:r w:rsidR="007D4626" w:rsidRPr="00723F58">
        <w:rPr>
          <w:rFonts w:ascii="Muli" w:hAnsi="Muli"/>
        </w:rPr>
        <w:t xml:space="preserve"> koniecznością wyposażenia </w:t>
      </w:r>
      <w:r w:rsidRPr="00723F58">
        <w:rPr>
          <w:rFonts w:ascii="Muli" w:hAnsi="Muli"/>
        </w:rPr>
        <w:t xml:space="preserve">absolwentów w wysoki poziom </w:t>
      </w:r>
      <w:r w:rsidR="005523C7" w:rsidRPr="00723F58">
        <w:rPr>
          <w:rFonts w:ascii="Muli" w:hAnsi="Muli"/>
        </w:rPr>
        <w:t>kwalifikacji,</w:t>
      </w:r>
      <w:r w:rsidR="00B36A1F" w:rsidRPr="00723F58">
        <w:rPr>
          <w:rFonts w:ascii="Muli" w:hAnsi="Muli"/>
        </w:rPr>
        <w:t xml:space="preserve"> kompetencji</w:t>
      </w:r>
      <w:r w:rsidR="005523C7" w:rsidRPr="00723F58">
        <w:rPr>
          <w:rFonts w:ascii="Muli" w:hAnsi="Muli"/>
        </w:rPr>
        <w:t xml:space="preserve"> i umiejętności</w:t>
      </w:r>
      <w:r w:rsidR="00B36A1F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zawodowych</w:t>
      </w:r>
      <w:r w:rsidR="005523C7" w:rsidRPr="00723F58">
        <w:rPr>
          <w:rFonts w:ascii="Muli" w:hAnsi="Muli"/>
        </w:rPr>
        <w:t xml:space="preserve">, </w:t>
      </w:r>
      <w:r w:rsidR="00B36A1F" w:rsidRPr="00723F58">
        <w:rPr>
          <w:rFonts w:ascii="Muli" w:hAnsi="Muli"/>
        </w:rPr>
        <w:t xml:space="preserve">kluczowych </w:t>
      </w:r>
      <w:r w:rsidR="00A701EC" w:rsidRPr="00723F58">
        <w:rPr>
          <w:rFonts w:ascii="Muli" w:hAnsi="Muli"/>
        </w:rPr>
        <w:t>w procesie dostosowania się do</w:t>
      </w:r>
      <w:r w:rsidRPr="00723F58">
        <w:rPr>
          <w:rFonts w:ascii="Muli" w:hAnsi="Muli"/>
        </w:rPr>
        <w:t xml:space="preserve"> standardów współczesnego </w:t>
      </w:r>
      <w:r w:rsidR="00B36A1F" w:rsidRPr="00723F58">
        <w:rPr>
          <w:rFonts w:ascii="Muli" w:hAnsi="Muli"/>
        </w:rPr>
        <w:t>i</w:t>
      </w:r>
      <w:r w:rsidR="00AC0109" w:rsidRPr="00723F58">
        <w:rPr>
          <w:rFonts w:ascii="Muli" w:hAnsi="Muli"/>
        </w:rPr>
        <w:t> </w:t>
      </w:r>
      <w:r w:rsidR="00B36A1F" w:rsidRPr="00723F58">
        <w:rPr>
          <w:rFonts w:ascii="Muli" w:hAnsi="Muli"/>
        </w:rPr>
        <w:t xml:space="preserve">przyszłego </w:t>
      </w:r>
      <w:r w:rsidRPr="00723F58">
        <w:rPr>
          <w:rFonts w:ascii="Muli" w:hAnsi="Muli"/>
        </w:rPr>
        <w:t>rynku pracy, umożliwiający</w:t>
      </w:r>
      <w:r w:rsidR="00CD26C9" w:rsidRPr="00723F58">
        <w:rPr>
          <w:rFonts w:ascii="Muli" w:hAnsi="Muli"/>
        </w:rPr>
        <w:t>ch podjęcie pracy zawodowej, w tym</w:t>
      </w:r>
      <w:r w:rsidR="003F5F82">
        <w:rPr>
          <w:rFonts w:ascii="Muli" w:hAnsi="Muli"/>
        </w:rPr>
        <w:t xml:space="preserve"> </w:t>
      </w:r>
      <w:r w:rsidR="008926A0" w:rsidRPr="00723F58">
        <w:rPr>
          <w:rFonts w:ascii="Muli" w:hAnsi="Muli"/>
        </w:rPr>
        <w:t xml:space="preserve">własnej </w:t>
      </w:r>
      <w:r w:rsidRPr="00723F58">
        <w:rPr>
          <w:rFonts w:ascii="Muli" w:hAnsi="Muli"/>
        </w:rPr>
        <w:t xml:space="preserve">działalności </w:t>
      </w:r>
      <w:r w:rsidR="008926A0" w:rsidRPr="00723F58">
        <w:rPr>
          <w:rFonts w:ascii="Muli" w:hAnsi="Muli"/>
        </w:rPr>
        <w:t>gospodarczej</w:t>
      </w:r>
      <w:r w:rsidRPr="00723F58">
        <w:rPr>
          <w:rFonts w:ascii="Muli" w:hAnsi="Muli"/>
        </w:rPr>
        <w:t>.</w:t>
      </w:r>
    </w:p>
    <w:p w:rsidR="00D74FF6" w:rsidRPr="00723F58" w:rsidRDefault="00A701EC" w:rsidP="00E2325F">
      <w:pPr>
        <w:rPr>
          <w:rFonts w:ascii="Muli" w:hAnsi="Muli"/>
        </w:rPr>
      </w:pPr>
      <w:r w:rsidRPr="00723F58">
        <w:rPr>
          <w:rFonts w:ascii="Muli" w:hAnsi="Muli"/>
        </w:rPr>
        <w:t>Wysoką</w:t>
      </w:r>
      <w:r w:rsidR="00D74FF6" w:rsidRPr="00723F58">
        <w:rPr>
          <w:rFonts w:ascii="Muli" w:hAnsi="Muli"/>
        </w:rPr>
        <w:t xml:space="preserve"> jakość i efektywność</w:t>
      </w:r>
      <w:r w:rsidR="00660A94" w:rsidRPr="00723F58">
        <w:rPr>
          <w:rFonts w:ascii="Muli" w:hAnsi="Muli"/>
        </w:rPr>
        <w:t xml:space="preserve"> uczenia się</w:t>
      </w:r>
      <w:r w:rsidR="00D74FF6" w:rsidRPr="00723F58">
        <w:rPr>
          <w:rFonts w:ascii="Muli" w:hAnsi="Muli"/>
        </w:rPr>
        <w:t xml:space="preserve"> zapewni </w:t>
      </w:r>
      <w:r w:rsidR="005E21FC" w:rsidRPr="00723F58">
        <w:rPr>
          <w:rFonts w:ascii="Muli" w:hAnsi="Muli"/>
        </w:rPr>
        <w:t>realizacja</w:t>
      </w:r>
      <w:r w:rsidR="00D74FF6" w:rsidRPr="00723F58">
        <w:rPr>
          <w:rFonts w:ascii="Muli" w:hAnsi="Muli"/>
        </w:rPr>
        <w:t xml:space="preserve"> następujących celów operacyjnych, którym </w:t>
      </w:r>
      <w:r w:rsidR="005463DD" w:rsidRPr="00723F58">
        <w:rPr>
          <w:rFonts w:ascii="Muli" w:hAnsi="Muli"/>
        </w:rPr>
        <w:t>odpowiednio</w:t>
      </w:r>
      <w:r w:rsidR="002B2846" w:rsidRPr="00723F58">
        <w:rPr>
          <w:rFonts w:ascii="Muli" w:hAnsi="Muli"/>
        </w:rPr>
        <w:t xml:space="preserve"> </w:t>
      </w:r>
      <w:r w:rsidR="00D74FF6" w:rsidRPr="00723F58">
        <w:rPr>
          <w:rFonts w:ascii="Muli" w:hAnsi="Muli"/>
        </w:rPr>
        <w:t xml:space="preserve">zostały przypisane </w:t>
      </w:r>
      <w:r w:rsidR="002B2846" w:rsidRPr="00723F58">
        <w:rPr>
          <w:rFonts w:ascii="Muli" w:hAnsi="Muli"/>
        </w:rPr>
        <w:t>zadania strategiczne:</w:t>
      </w:r>
    </w:p>
    <w:p w:rsidR="006C2EE1" w:rsidRPr="00723F58" w:rsidRDefault="006C2EE1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59" w:name="_Toc310580093"/>
      <w:bookmarkStart w:id="60" w:name="_Toc310581486"/>
      <w:bookmarkStart w:id="61" w:name="_Toc310581609"/>
      <w:bookmarkStart w:id="62" w:name="_Toc310581733"/>
      <w:bookmarkStart w:id="63" w:name="_Toc310582053"/>
      <w:bookmarkStart w:id="64" w:name="_Toc310582629"/>
      <w:bookmarkStart w:id="65" w:name="_Toc310582952"/>
      <w:bookmarkStart w:id="66" w:name="_Toc470178695"/>
      <w:bookmarkStart w:id="67" w:name="_Toc470180053"/>
      <w:bookmarkStart w:id="68" w:name="_Toc470244683"/>
      <w:bookmarkStart w:id="69" w:name="_Toc170817119"/>
      <w:r w:rsidRPr="00723F58">
        <w:rPr>
          <w:rFonts w:ascii="Muli" w:hAnsi="Muli"/>
          <w:sz w:val="26"/>
        </w:rPr>
        <w:lastRenderedPageBreak/>
        <w:t>Cel operacyjny 1</w:t>
      </w:r>
      <w:r w:rsidR="00FA2458" w:rsidRPr="00723F58">
        <w:rPr>
          <w:rFonts w:ascii="Muli" w:hAnsi="Muli"/>
          <w:sz w:val="26"/>
        </w:rPr>
        <w:t>.</w:t>
      </w:r>
      <w:r w:rsidR="00AC0109" w:rsidRPr="00723F58">
        <w:rPr>
          <w:rFonts w:ascii="Muli" w:hAnsi="Muli"/>
          <w:sz w:val="26"/>
        </w:rPr>
        <w:t xml:space="preserve"> </w:t>
      </w:r>
      <w:r w:rsidR="005523C7" w:rsidRPr="00723F58">
        <w:rPr>
          <w:rFonts w:ascii="Muli" w:hAnsi="Muli"/>
          <w:b w:val="0"/>
        </w:rPr>
        <w:t xml:space="preserve">Systematyczne </w:t>
      </w:r>
      <w:r w:rsidR="004448C4" w:rsidRPr="00723F58">
        <w:rPr>
          <w:rFonts w:ascii="Muli" w:hAnsi="Muli"/>
          <w:b w:val="0"/>
        </w:rPr>
        <w:t xml:space="preserve">doskonalenie </w:t>
      </w:r>
      <w:r w:rsidR="003E46F3" w:rsidRPr="00723F58">
        <w:rPr>
          <w:rFonts w:ascii="Muli" w:hAnsi="Muli"/>
          <w:b w:val="0"/>
        </w:rPr>
        <w:t xml:space="preserve">programów 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283113" w:rsidRPr="00723F58">
        <w:rPr>
          <w:rFonts w:ascii="Muli" w:hAnsi="Muli"/>
          <w:b w:val="0"/>
        </w:rPr>
        <w:t>studiów</w:t>
      </w:r>
      <w:r w:rsidR="005523C7" w:rsidRPr="00723F58">
        <w:rPr>
          <w:rFonts w:ascii="Muli" w:hAnsi="Muli"/>
          <w:b w:val="0"/>
        </w:rPr>
        <w:t xml:space="preserve">, mające na celu </w:t>
      </w:r>
      <w:r w:rsidR="00EA671A" w:rsidRPr="00723F58">
        <w:rPr>
          <w:rFonts w:ascii="Muli" w:hAnsi="Muli"/>
          <w:b w:val="0"/>
        </w:rPr>
        <w:t>osiąganie</w:t>
      </w:r>
      <w:r w:rsidR="005523C7" w:rsidRPr="00723F58">
        <w:rPr>
          <w:rFonts w:ascii="Muli" w:hAnsi="Muli"/>
          <w:b w:val="0"/>
        </w:rPr>
        <w:t xml:space="preserve"> przez studentów</w:t>
      </w:r>
      <w:r w:rsidR="00283113" w:rsidRPr="00723F58">
        <w:rPr>
          <w:rFonts w:ascii="Muli" w:hAnsi="Muli"/>
          <w:b w:val="0"/>
        </w:rPr>
        <w:t xml:space="preserve"> efekt</w:t>
      </w:r>
      <w:r w:rsidR="005523C7" w:rsidRPr="00723F58">
        <w:rPr>
          <w:rFonts w:ascii="Muli" w:hAnsi="Muli"/>
          <w:b w:val="0"/>
        </w:rPr>
        <w:t>ów</w:t>
      </w:r>
      <w:r w:rsidR="00283113" w:rsidRPr="00723F58">
        <w:rPr>
          <w:rFonts w:ascii="Muli" w:hAnsi="Muli"/>
          <w:b w:val="0"/>
        </w:rPr>
        <w:t xml:space="preserve"> uczenia się</w:t>
      </w:r>
      <w:r w:rsidR="00EA671A" w:rsidRPr="00723F58">
        <w:rPr>
          <w:rFonts w:ascii="Muli" w:hAnsi="Muli"/>
          <w:b w:val="0"/>
        </w:rPr>
        <w:t xml:space="preserve"> odpowiadających</w:t>
      </w:r>
      <w:r w:rsidR="00283113" w:rsidRPr="00723F58">
        <w:rPr>
          <w:rFonts w:ascii="Muli" w:hAnsi="Muli"/>
          <w:b w:val="0"/>
        </w:rPr>
        <w:t xml:space="preserve"> kompetencj</w:t>
      </w:r>
      <w:r w:rsidR="00EA671A" w:rsidRPr="00723F58">
        <w:rPr>
          <w:rFonts w:ascii="Muli" w:hAnsi="Muli"/>
          <w:b w:val="0"/>
        </w:rPr>
        <w:t>om</w:t>
      </w:r>
      <w:r w:rsidR="00283113" w:rsidRPr="00723F58">
        <w:rPr>
          <w:rFonts w:ascii="Muli" w:hAnsi="Muli"/>
          <w:b w:val="0"/>
        </w:rPr>
        <w:t xml:space="preserve"> pożądany</w:t>
      </w:r>
      <w:r w:rsidR="00EA671A" w:rsidRPr="00723F58">
        <w:rPr>
          <w:rFonts w:ascii="Muli" w:hAnsi="Muli"/>
          <w:b w:val="0"/>
        </w:rPr>
        <w:t>m</w:t>
      </w:r>
      <w:r w:rsidR="0041246D" w:rsidRPr="00723F58">
        <w:rPr>
          <w:rFonts w:ascii="Muli" w:hAnsi="Muli"/>
          <w:b w:val="0"/>
        </w:rPr>
        <w:t xml:space="preserve"> na </w:t>
      </w:r>
      <w:r w:rsidR="00283113" w:rsidRPr="00723F58">
        <w:rPr>
          <w:rFonts w:ascii="Muli" w:hAnsi="Muli"/>
          <w:b w:val="0"/>
        </w:rPr>
        <w:t>rynku pracy.</w:t>
      </w:r>
      <w:bookmarkEnd w:id="69"/>
      <w:r w:rsidR="00283113" w:rsidRPr="00723F58">
        <w:rPr>
          <w:rFonts w:ascii="Muli" w:hAnsi="Muli"/>
          <w:b w:val="0"/>
        </w:rPr>
        <w:t xml:space="preserve"> </w:t>
      </w:r>
    </w:p>
    <w:p w:rsidR="00F05552" w:rsidRPr="00723F58" w:rsidRDefault="00260E40" w:rsidP="00E2325F">
      <w:pPr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>Uzasadnienie celu operacyjnego</w:t>
      </w:r>
      <w:r w:rsidR="000C4304" w:rsidRPr="00723F58">
        <w:rPr>
          <w:rFonts w:ascii="Muli" w:hAnsi="Muli"/>
          <w:i/>
          <w:u w:val="single"/>
        </w:rPr>
        <w:t>:</w:t>
      </w:r>
    </w:p>
    <w:p w:rsidR="00FC1ABF" w:rsidRPr="00723F58" w:rsidRDefault="005523C7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Doskonalenie p</w:t>
      </w:r>
      <w:r w:rsidR="00BF04EA" w:rsidRPr="00723F58">
        <w:rPr>
          <w:rFonts w:ascii="Muli" w:hAnsi="Muli"/>
        </w:rPr>
        <w:t xml:space="preserve">rogramów </w:t>
      </w:r>
      <w:r w:rsidR="00283113" w:rsidRPr="00723F58">
        <w:rPr>
          <w:rFonts w:ascii="Muli" w:hAnsi="Muli"/>
        </w:rPr>
        <w:t xml:space="preserve">studiów </w:t>
      </w:r>
      <w:r w:rsidR="00BF04EA" w:rsidRPr="00723F58">
        <w:rPr>
          <w:rFonts w:ascii="Muli" w:hAnsi="Muli"/>
        </w:rPr>
        <w:t xml:space="preserve">opartych </w:t>
      </w:r>
      <w:r w:rsidR="006B7E64" w:rsidRPr="00723F58">
        <w:rPr>
          <w:rFonts w:ascii="Muli" w:hAnsi="Muli"/>
        </w:rPr>
        <w:t>na</w:t>
      </w:r>
      <w:r w:rsidR="004448C4" w:rsidRPr="00723F58">
        <w:rPr>
          <w:rFonts w:ascii="Muli" w:hAnsi="Muli"/>
        </w:rPr>
        <w:t xml:space="preserve"> najnowszych osiągnięciach naukowych</w:t>
      </w:r>
      <w:r w:rsidR="006B7E64" w:rsidRPr="00723F58">
        <w:rPr>
          <w:rFonts w:ascii="Muli" w:hAnsi="Muli"/>
        </w:rPr>
        <w:t xml:space="preserve"> </w:t>
      </w:r>
      <w:r w:rsidR="002B749F" w:rsidRPr="00723F58">
        <w:rPr>
          <w:rFonts w:ascii="Muli" w:hAnsi="Muli"/>
        </w:rPr>
        <w:t>uwzglę</w:t>
      </w:r>
      <w:r w:rsidR="005519C5" w:rsidRPr="00723F58">
        <w:rPr>
          <w:rFonts w:ascii="Muli" w:hAnsi="Muli"/>
        </w:rPr>
        <w:t>dniających</w:t>
      </w:r>
      <w:r w:rsidR="006B7E64" w:rsidRPr="00723F58">
        <w:rPr>
          <w:rFonts w:ascii="Muli" w:hAnsi="Muli"/>
        </w:rPr>
        <w:t xml:space="preserve"> zmieniające się</w:t>
      </w:r>
      <w:r w:rsidR="00FC1ABF" w:rsidRPr="00723F58">
        <w:rPr>
          <w:rFonts w:ascii="Muli" w:hAnsi="Muli"/>
        </w:rPr>
        <w:t xml:space="preserve"> potrzeb</w:t>
      </w:r>
      <w:r w:rsidR="005519C5" w:rsidRPr="00723F58">
        <w:rPr>
          <w:rFonts w:ascii="Muli" w:hAnsi="Muli"/>
        </w:rPr>
        <w:t>y</w:t>
      </w:r>
      <w:r w:rsidR="00FC1ABF" w:rsidRPr="00723F58">
        <w:rPr>
          <w:rFonts w:ascii="Muli" w:hAnsi="Muli"/>
        </w:rPr>
        <w:t xml:space="preserve"> rynku pracy, stanowi dziś </w:t>
      </w:r>
      <w:r w:rsidR="00BF04EA" w:rsidRPr="00723F58">
        <w:rPr>
          <w:rFonts w:ascii="Muli" w:hAnsi="Muli"/>
        </w:rPr>
        <w:t xml:space="preserve">jeden </w:t>
      </w:r>
      <w:r w:rsidR="00FC1ABF" w:rsidRPr="00723F58">
        <w:rPr>
          <w:rFonts w:ascii="Muli" w:hAnsi="Muli"/>
        </w:rPr>
        <w:t xml:space="preserve">z podstawowych </w:t>
      </w:r>
      <w:r w:rsidR="00864B59" w:rsidRPr="00723F58">
        <w:rPr>
          <w:rFonts w:ascii="Muli" w:hAnsi="Muli"/>
        </w:rPr>
        <w:t xml:space="preserve">warunków </w:t>
      </w:r>
      <w:r w:rsidR="00BF04EA" w:rsidRPr="00723F58">
        <w:rPr>
          <w:rFonts w:ascii="Muli" w:hAnsi="Muli"/>
        </w:rPr>
        <w:t>zapewniających zdobycie wysokich kwalifikacji zawodowych.</w:t>
      </w:r>
    </w:p>
    <w:p w:rsidR="00FC1ABF" w:rsidRPr="00723F58" w:rsidRDefault="00FC1ABF" w:rsidP="00E2325F">
      <w:pPr>
        <w:rPr>
          <w:rFonts w:ascii="Muli" w:hAnsi="Muli"/>
          <w:b/>
        </w:rPr>
      </w:pPr>
    </w:p>
    <w:p w:rsidR="006C2EE1" w:rsidRPr="00723F58" w:rsidRDefault="006C2EE1" w:rsidP="00E2325F">
      <w:pPr>
        <w:rPr>
          <w:rFonts w:ascii="Muli" w:hAnsi="Muli"/>
          <w:b/>
        </w:rPr>
      </w:pPr>
      <w:r w:rsidRPr="00723F58">
        <w:rPr>
          <w:rFonts w:ascii="Muli" w:hAnsi="Muli"/>
          <w:b/>
        </w:rPr>
        <w:t>Zadania strategiczne:</w:t>
      </w:r>
    </w:p>
    <w:p w:rsidR="009B24FF" w:rsidRPr="00723F58" w:rsidRDefault="0041246D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U</w:t>
      </w:r>
      <w:r w:rsidR="00260E40" w:rsidRPr="00723F58">
        <w:rPr>
          <w:rFonts w:ascii="Muli" w:hAnsi="Muli"/>
        </w:rPr>
        <w:t>doskonal</w:t>
      </w:r>
      <w:r w:rsidR="00D03A61" w:rsidRPr="00723F58">
        <w:rPr>
          <w:rFonts w:ascii="Muli" w:hAnsi="Muli"/>
        </w:rPr>
        <w:t>a</w:t>
      </w:r>
      <w:r w:rsidR="00260E40" w:rsidRPr="00723F58">
        <w:rPr>
          <w:rFonts w:ascii="Muli" w:hAnsi="Muli"/>
        </w:rPr>
        <w:t>nie i w</w:t>
      </w:r>
      <w:r w:rsidR="007D4626" w:rsidRPr="00723F58">
        <w:rPr>
          <w:rFonts w:ascii="Muli" w:hAnsi="Muli"/>
        </w:rPr>
        <w:t>dr</w:t>
      </w:r>
      <w:r w:rsidR="00D03A61" w:rsidRPr="00723F58">
        <w:rPr>
          <w:rFonts w:ascii="Muli" w:hAnsi="Muli"/>
        </w:rPr>
        <w:t>a</w:t>
      </w:r>
      <w:r w:rsidR="007D4626" w:rsidRPr="00723F58">
        <w:rPr>
          <w:rFonts w:ascii="Muli" w:hAnsi="Muli"/>
        </w:rPr>
        <w:t>ż</w:t>
      </w:r>
      <w:r w:rsidR="00D03A61" w:rsidRPr="00723F58">
        <w:rPr>
          <w:rFonts w:ascii="Muli" w:hAnsi="Muli"/>
        </w:rPr>
        <w:t>a</w:t>
      </w:r>
      <w:r w:rsidR="007D4626" w:rsidRPr="00723F58">
        <w:rPr>
          <w:rFonts w:ascii="Muli" w:hAnsi="Muli"/>
        </w:rPr>
        <w:t xml:space="preserve">nie </w:t>
      </w:r>
      <w:r w:rsidR="00260E40" w:rsidRPr="00723F58">
        <w:rPr>
          <w:rFonts w:ascii="Muli" w:hAnsi="Muli"/>
        </w:rPr>
        <w:t>nowoczesnych, realnych,</w:t>
      </w:r>
      <w:r w:rsidR="00D03A61" w:rsidRPr="00723F58">
        <w:rPr>
          <w:rFonts w:ascii="Muli" w:hAnsi="Muli"/>
        </w:rPr>
        <w:t xml:space="preserve"> praktycznych, </w:t>
      </w:r>
      <w:r w:rsidR="00260E40" w:rsidRPr="00723F58">
        <w:rPr>
          <w:rFonts w:ascii="Muli" w:hAnsi="Muli"/>
        </w:rPr>
        <w:t xml:space="preserve">opartych na logice </w:t>
      </w:r>
      <w:r w:rsidR="00D03A61" w:rsidRPr="00723F58">
        <w:rPr>
          <w:rFonts w:ascii="Muli" w:hAnsi="Muli"/>
        </w:rPr>
        <w:t>Polskiej Ramy Kwalifikacji</w:t>
      </w:r>
      <w:r w:rsidR="00260E40" w:rsidRPr="00723F58">
        <w:rPr>
          <w:rFonts w:ascii="Muli" w:hAnsi="Muli"/>
        </w:rPr>
        <w:t xml:space="preserve"> oraz dostosowanych do zmieniających się wyzwań rynku pracy</w:t>
      </w:r>
      <w:r w:rsidR="007D4626" w:rsidRPr="00723F58">
        <w:rPr>
          <w:rFonts w:ascii="Muli" w:hAnsi="Muli"/>
        </w:rPr>
        <w:t>, programów</w:t>
      </w:r>
      <w:r w:rsidR="004E5CFB" w:rsidRPr="00723F58">
        <w:rPr>
          <w:rFonts w:ascii="Muli" w:hAnsi="Muli"/>
        </w:rPr>
        <w:t xml:space="preserve"> </w:t>
      </w:r>
      <w:r w:rsidR="00D03A61" w:rsidRPr="00723F58">
        <w:rPr>
          <w:rFonts w:ascii="Muli" w:hAnsi="Muli"/>
        </w:rPr>
        <w:t>kształcenia.</w:t>
      </w:r>
    </w:p>
    <w:p w:rsidR="004B25E8" w:rsidRPr="00723F58" w:rsidRDefault="004B25E8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Zwiększanie zakresu wykorzystywanych w trakcie kształcenia</w:t>
      </w:r>
      <w:r w:rsidR="004E3350" w:rsidRPr="00723F58">
        <w:rPr>
          <w:rFonts w:ascii="Muli" w:hAnsi="Muli"/>
        </w:rPr>
        <w:t xml:space="preserve"> innowacyjnych</w:t>
      </w:r>
      <w:r w:rsidRPr="00723F58">
        <w:rPr>
          <w:rFonts w:ascii="Muli" w:hAnsi="Muli"/>
        </w:rPr>
        <w:t xml:space="preserve"> narzędzi i oprogramowania, pozwalając</w:t>
      </w:r>
      <w:r w:rsidR="004E3350" w:rsidRPr="00723F58">
        <w:rPr>
          <w:rFonts w:ascii="Muli" w:hAnsi="Muli"/>
        </w:rPr>
        <w:t xml:space="preserve">ych </w:t>
      </w:r>
      <w:r w:rsidRPr="00723F58">
        <w:rPr>
          <w:rFonts w:ascii="Muli" w:hAnsi="Muli"/>
        </w:rPr>
        <w:t>na</w:t>
      </w:r>
      <w:r w:rsidR="005F0C66" w:rsidRPr="00723F58">
        <w:rPr>
          <w:rFonts w:ascii="Muli" w:hAnsi="Muli"/>
        </w:rPr>
        <w:t xml:space="preserve"> bardziej efektywne</w:t>
      </w:r>
      <w:r w:rsidRPr="00723F58">
        <w:rPr>
          <w:rFonts w:ascii="Muli" w:hAnsi="Muli"/>
        </w:rPr>
        <w:t xml:space="preserve"> rozwijanie praktycznych</w:t>
      </w:r>
      <w:r w:rsidR="004E3350" w:rsidRPr="00723F58">
        <w:rPr>
          <w:rFonts w:ascii="Muli" w:hAnsi="Muli"/>
        </w:rPr>
        <w:t xml:space="preserve"> umiejętności</w:t>
      </w:r>
      <w:r w:rsidR="005F0C66" w:rsidRPr="00723F58">
        <w:rPr>
          <w:rFonts w:ascii="Muli" w:hAnsi="Muli"/>
        </w:rPr>
        <w:t xml:space="preserve"> studentów</w:t>
      </w:r>
      <w:r w:rsidRPr="00723F58">
        <w:rPr>
          <w:rFonts w:ascii="Muli" w:hAnsi="Muli"/>
        </w:rPr>
        <w:t xml:space="preserve">, w tym: umiejętności cyfrowych. </w:t>
      </w:r>
    </w:p>
    <w:p w:rsidR="009B24FF" w:rsidRPr="00723F58" w:rsidRDefault="00CC2C4B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O</w:t>
      </w:r>
      <w:r w:rsidR="009B24FF" w:rsidRPr="00723F58">
        <w:rPr>
          <w:rFonts w:ascii="Muli" w:hAnsi="Muli"/>
        </w:rPr>
        <w:t>dpowiedni dobór treści</w:t>
      </w:r>
      <w:r w:rsidR="004B25E8" w:rsidRPr="00723F58">
        <w:rPr>
          <w:rFonts w:ascii="Muli" w:hAnsi="Muli"/>
        </w:rPr>
        <w:t>, form i metod</w:t>
      </w:r>
      <w:r w:rsidR="009B24FF" w:rsidRPr="00723F58">
        <w:rPr>
          <w:rFonts w:ascii="Muli" w:hAnsi="Muli"/>
        </w:rPr>
        <w:t xml:space="preserve"> kształcenia</w:t>
      </w:r>
      <w:r w:rsidR="004B25E8" w:rsidRPr="00723F58">
        <w:rPr>
          <w:rFonts w:ascii="Muli" w:hAnsi="Muli"/>
        </w:rPr>
        <w:t>,</w:t>
      </w:r>
      <w:r w:rsidR="009B24FF" w:rsidRPr="00723F58">
        <w:rPr>
          <w:rFonts w:ascii="Muli" w:hAnsi="Muli"/>
        </w:rPr>
        <w:t xml:space="preserve"> dostosowanych do założonych efektów </w:t>
      </w:r>
      <w:r w:rsidR="004E5CFB" w:rsidRPr="00723F58">
        <w:rPr>
          <w:rFonts w:ascii="Muli" w:hAnsi="Muli"/>
        </w:rPr>
        <w:t>uczenia się</w:t>
      </w:r>
      <w:r w:rsidR="009B24FF" w:rsidRPr="00723F58">
        <w:rPr>
          <w:rFonts w:ascii="Muli" w:hAnsi="Muli"/>
        </w:rPr>
        <w:t xml:space="preserve"> obszarz</w:t>
      </w:r>
      <w:r w:rsidRPr="00723F58">
        <w:rPr>
          <w:rFonts w:ascii="Muli" w:hAnsi="Muli"/>
        </w:rPr>
        <w:t>e wiedzy, umiej</w:t>
      </w:r>
      <w:r w:rsidR="003F5F82">
        <w:rPr>
          <w:rFonts w:ascii="Muli" w:hAnsi="Muli"/>
        </w:rPr>
        <w:t>ętności i </w:t>
      </w:r>
      <w:r w:rsidR="00DD6C65" w:rsidRPr="00723F58">
        <w:rPr>
          <w:rFonts w:ascii="Muli" w:hAnsi="Muli"/>
        </w:rPr>
        <w:t xml:space="preserve">kompetencji społecznych. </w:t>
      </w:r>
    </w:p>
    <w:p w:rsidR="00CA503A" w:rsidRPr="00723F58" w:rsidRDefault="004B25E8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Bieżące </w:t>
      </w:r>
      <w:r w:rsidR="003E46F3" w:rsidRPr="00723F58">
        <w:rPr>
          <w:rFonts w:ascii="Muli" w:hAnsi="Muli"/>
        </w:rPr>
        <w:t>monitorowanie rynku edukacyjnego i rynku pracy</w:t>
      </w:r>
      <w:r w:rsidR="00FA2458" w:rsidRPr="00723F58">
        <w:rPr>
          <w:rFonts w:ascii="Muli" w:hAnsi="Muli"/>
        </w:rPr>
        <w:t>,</w:t>
      </w:r>
      <w:r w:rsidR="003E46F3" w:rsidRPr="00723F58">
        <w:rPr>
          <w:rFonts w:ascii="Muli" w:hAnsi="Muli"/>
        </w:rPr>
        <w:t xml:space="preserve"> w celu określenia zapotrzebowania na wiedzę, umiejętności i kompetencje społeczne absolwentów</w:t>
      </w:r>
      <w:r w:rsidR="009716AD" w:rsidRPr="00723F58">
        <w:rPr>
          <w:rFonts w:ascii="Muli" w:hAnsi="Muli"/>
        </w:rPr>
        <w:t>.</w:t>
      </w:r>
    </w:p>
    <w:p w:rsidR="00CA503A" w:rsidRPr="00723F58" w:rsidRDefault="004E5CFB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</w:t>
      </w:r>
      <w:r w:rsidR="003E46F3" w:rsidRPr="00723F58">
        <w:rPr>
          <w:rFonts w:ascii="Muli" w:hAnsi="Muli"/>
        </w:rPr>
        <w:t>eryfikacja</w:t>
      </w:r>
      <w:r w:rsidRPr="00723F58">
        <w:rPr>
          <w:rFonts w:ascii="Muli" w:hAnsi="Muli"/>
        </w:rPr>
        <w:t xml:space="preserve"> we współpracy z przedstawicielami otoczenia społeczno-gospodarczego</w:t>
      </w:r>
      <w:r w:rsidR="003E46F3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oferty dydaktycznej Uczelni, w tym programów studiów</w:t>
      </w:r>
      <w:r w:rsidR="003E46F3" w:rsidRPr="00723F58">
        <w:rPr>
          <w:rFonts w:ascii="Muli" w:hAnsi="Muli"/>
        </w:rPr>
        <w:t>, prowadząc</w:t>
      </w:r>
      <w:r w:rsidRPr="00723F58">
        <w:rPr>
          <w:rFonts w:ascii="Muli" w:hAnsi="Muli"/>
        </w:rPr>
        <w:t>a</w:t>
      </w:r>
      <w:r w:rsidR="003E46F3" w:rsidRPr="00723F58">
        <w:rPr>
          <w:rFonts w:ascii="Muli" w:hAnsi="Muli"/>
        </w:rPr>
        <w:t xml:space="preserve"> do ich stałego doskonalenia w zakresie uzyskiwania efektów </w:t>
      </w:r>
      <w:r w:rsidR="00F6356B" w:rsidRPr="00723F58">
        <w:rPr>
          <w:rFonts w:ascii="Muli" w:hAnsi="Muli"/>
        </w:rPr>
        <w:t>uczenia</w:t>
      </w:r>
      <w:r w:rsidR="0069182B" w:rsidRPr="00723F58">
        <w:rPr>
          <w:rFonts w:ascii="Muli" w:hAnsi="Muli"/>
        </w:rPr>
        <w:t xml:space="preserve"> się</w:t>
      </w:r>
      <w:r w:rsidR="00FA2458" w:rsidRPr="00723F58">
        <w:rPr>
          <w:rFonts w:ascii="Muli" w:hAnsi="Muli"/>
        </w:rPr>
        <w:t>,</w:t>
      </w:r>
      <w:r w:rsidR="00F6356B" w:rsidRPr="00723F58">
        <w:rPr>
          <w:rFonts w:ascii="Muli" w:hAnsi="Muli"/>
        </w:rPr>
        <w:t xml:space="preserve"> </w:t>
      </w:r>
      <w:r w:rsidR="003E46F3" w:rsidRPr="00723F58">
        <w:rPr>
          <w:rFonts w:ascii="Muli" w:hAnsi="Muli"/>
        </w:rPr>
        <w:t xml:space="preserve">pożądanych </w:t>
      </w:r>
      <w:r w:rsidR="0069182B" w:rsidRPr="00723F58">
        <w:rPr>
          <w:rFonts w:ascii="Muli" w:hAnsi="Muli"/>
        </w:rPr>
        <w:t>na rynku</w:t>
      </w:r>
      <w:r w:rsidR="003E46F3" w:rsidRPr="00723F58">
        <w:rPr>
          <w:rFonts w:ascii="Muli" w:hAnsi="Muli"/>
        </w:rPr>
        <w:t xml:space="preserve"> pracy. </w:t>
      </w:r>
    </w:p>
    <w:p w:rsidR="0091652A" w:rsidRPr="00723F58" w:rsidRDefault="0091652A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Rozwijanie oferty prowadzonych przez Uczelnię form kształcenia (kształcenie specjalistyczne, nowe kierunki studiów podyplomowych, kursy umożliwiające zdobywanie mikropoświadczeń i in.)</w:t>
      </w:r>
      <w:r w:rsidR="001B0E6B" w:rsidRPr="00723F58">
        <w:rPr>
          <w:rFonts w:ascii="Muli" w:hAnsi="Muli"/>
        </w:rPr>
        <w:t>.</w:t>
      </w:r>
    </w:p>
    <w:p w:rsidR="001B0E6B" w:rsidRPr="00723F58" w:rsidRDefault="001B0E6B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lastRenderedPageBreak/>
        <w:t>Wygaszanie kierunków studiów, na które nie ma zapotrzebowania na rynku pracy i zainteresowania kandydatów.</w:t>
      </w:r>
      <w:r w:rsidR="00337004">
        <w:rPr>
          <w:rFonts w:ascii="Muli" w:hAnsi="Muli"/>
        </w:rPr>
        <w:t xml:space="preserve"> </w:t>
      </w:r>
    </w:p>
    <w:p w:rsidR="0091652A" w:rsidRPr="00723F58" w:rsidRDefault="005F0C66" w:rsidP="00E2325F">
      <w:pPr>
        <w:numPr>
          <w:ilvl w:val="0"/>
          <w:numId w:val="5"/>
        </w:numPr>
        <w:spacing w:after="160"/>
        <w:jc w:val="left"/>
        <w:rPr>
          <w:rFonts w:ascii="Muli" w:hAnsi="Muli"/>
        </w:rPr>
      </w:pPr>
      <w:r w:rsidRPr="00723F58">
        <w:rPr>
          <w:rFonts w:ascii="Muli" w:hAnsi="Muli"/>
        </w:rPr>
        <w:t>Stwarzanie warunków do rozwijania niezbędnych na współczesnym rynku pracy, umiejętności psychospołecznych i komunikacyjnych studentów, w</w:t>
      </w:r>
      <w:r w:rsidR="00337004">
        <w:rPr>
          <w:rFonts w:ascii="Muli" w:hAnsi="Muli"/>
        </w:rPr>
        <w:t> </w:t>
      </w:r>
      <w:r w:rsidRPr="00723F58">
        <w:rPr>
          <w:rFonts w:ascii="Muli" w:hAnsi="Muli"/>
        </w:rPr>
        <w:t>tym</w:t>
      </w:r>
      <w:r w:rsidR="004E5CFB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umiejętności językowych</w:t>
      </w:r>
      <w:r w:rsidR="0091652A" w:rsidRPr="00723F58">
        <w:rPr>
          <w:rFonts w:ascii="Muli" w:hAnsi="Muli"/>
        </w:rPr>
        <w:t xml:space="preserve"> poprzez rozszerzanie oferty kształcenia w</w:t>
      </w:r>
      <w:r w:rsidR="00337004">
        <w:rPr>
          <w:rFonts w:ascii="Muli" w:hAnsi="Muli"/>
        </w:rPr>
        <w:t> </w:t>
      </w:r>
      <w:r w:rsidR="0091652A" w:rsidRPr="00723F58">
        <w:rPr>
          <w:rFonts w:ascii="Muli" w:hAnsi="Muli"/>
        </w:rPr>
        <w:t>językach obcych.</w:t>
      </w:r>
    </w:p>
    <w:p w:rsidR="003B3F35" w:rsidRPr="00723F58" w:rsidRDefault="005F0C66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Poszukiwanie adekwatnych do potrzeb i możliwości społeczności akademickiej Uczelni form</w:t>
      </w:r>
      <w:r w:rsidR="009C42F1" w:rsidRPr="00723F58">
        <w:rPr>
          <w:rFonts w:ascii="Muli" w:hAnsi="Muli"/>
        </w:rPr>
        <w:t xml:space="preserve"> współpracy międzynarodowej, której efektem będzie </w:t>
      </w:r>
      <w:r w:rsidRPr="00723F58">
        <w:rPr>
          <w:rFonts w:ascii="Muli" w:hAnsi="Muli"/>
        </w:rPr>
        <w:t>stw</w:t>
      </w:r>
      <w:r w:rsidR="004E5CFB" w:rsidRPr="00723F58">
        <w:rPr>
          <w:rFonts w:ascii="Muli" w:hAnsi="Muli"/>
        </w:rPr>
        <w:t>orzenie</w:t>
      </w:r>
      <w:r w:rsidRPr="00723F58">
        <w:rPr>
          <w:rFonts w:ascii="Muli" w:hAnsi="Muli"/>
        </w:rPr>
        <w:t xml:space="preserve"> warunków do uczestnictwa w różnorodnych formach umiędzynarodowienia </w:t>
      </w:r>
      <w:r w:rsidR="004E5CFB" w:rsidRPr="00723F58">
        <w:rPr>
          <w:rFonts w:ascii="Muli" w:hAnsi="Muli"/>
        </w:rPr>
        <w:t xml:space="preserve">pozwalające na </w:t>
      </w:r>
      <w:r w:rsidRPr="00723F58">
        <w:rPr>
          <w:rFonts w:ascii="Muli" w:hAnsi="Muli"/>
        </w:rPr>
        <w:t>pogłębiani</w:t>
      </w:r>
      <w:r w:rsidR="004E5CFB" w:rsidRPr="00723F58">
        <w:rPr>
          <w:rFonts w:ascii="Muli" w:hAnsi="Muli"/>
        </w:rPr>
        <w:t>e</w:t>
      </w:r>
      <w:r w:rsidRPr="00723F58">
        <w:rPr>
          <w:rFonts w:ascii="Muli" w:hAnsi="Muli"/>
        </w:rPr>
        <w:t xml:space="preserve"> kompetencji międzykulturowych.</w:t>
      </w:r>
    </w:p>
    <w:p w:rsidR="002C1DE6" w:rsidRPr="00723F58" w:rsidRDefault="002C1DE6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Poszukiwanie i rozwijanie zakresu wykorzystywania form i narzędzi kształcenia</w:t>
      </w:r>
      <w:r w:rsidR="001B0E6B" w:rsidRPr="00723F58">
        <w:rPr>
          <w:rFonts w:ascii="Muli" w:hAnsi="Muli"/>
        </w:rPr>
        <w:t xml:space="preserve"> hybrydowego i kształcenia</w:t>
      </w:r>
      <w:r w:rsidRPr="00723F58">
        <w:rPr>
          <w:rFonts w:ascii="Muli" w:hAnsi="Muli"/>
        </w:rPr>
        <w:t xml:space="preserve"> na odległość, w ty</w:t>
      </w:r>
      <w:r w:rsidR="00DA795B">
        <w:rPr>
          <w:rFonts w:ascii="Muli" w:hAnsi="Muli"/>
        </w:rPr>
        <w:t>m</w:t>
      </w:r>
      <w:r w:rsidRPr="00723F58">
        <w:rPr>
          <w:rFonts w:ascii="Muli" w:hAnsi="Muli"/>
        </w:rPr>
        <w:t xml:space="preserve"> </w:t>
      </w:r>
      <w:r w:rsidR="001B0E6B" w:rsidRPr="00723F58">
        <w:rPr>
          <w:rFonts w:ascii="Muli" w:hAnsi="Muli"/>
        </w:rPr>
        <w:t xml:space="preserve">form </w:t>
      </w:r>
      <w:r w:rsidRPr="00723F58">
        <w:rPr>
          <w:rFonts w:ascii="Muli" w:hAnsi="Muli"/>
        </w:rPr>
        <w:t>e-learningowych.</w:t>
      </w:r>
    </w:p>
    <w:p w:rsidR="008327E5" w:rsidRPr="00723F58" w:rsidRDefault="001F6F4E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70" w:name="_Toc310580095"/>
      <w:bookmarkStart w:id="71" w:name="_Toc310581488"/>
      <w:bookmarkStart w:id="72" w:name="_Toc310581611"/>
      <w:bookmarkStart w:id="73" w:name="_Toc310581735"/>
      <w:bookmarkStart w:id="74" w:name="_Toc310582055"/>
      <w:bookmarkStart w:id="75" w:name="_Toc310582631"/>
      <w:bookmarkStart w:id="76" w:name="_Toc310582954"/>
      <w:bookmarkStart w:id="77" w:name="_Toc470178697"/>
      <w:bookmarkStart w:id="78" w:name="_Toc470180055"/>
      <w:bookmarkStart w:id="79" w:name="_Toc470244685"/>
      <w:bookmarkStart w:id="80" w:name="_Toc170817120"/>
      <w:r w:rsidRPr="00723F58">
        <w:rPr>
          <w:rFonts w:ascii="Muli" w:hAnsi="Muli"/>
        </w:rPr>
        <w:t>Cel operacyjn</w:t>
      </w:r>
      <w:r w:rsidR="00FF2CDB" w:rsidRPr="00723F58">
        <w:rPr>
          <w:rFonts w:ascii="Muli" w:hAnsi="Muli"/>
        </w:rPr>
        <w:t>y 2</w:t>
      </w:r>
      <w:r w:rsidR="006C2EE1" w:rsidRPr="00723F58">
        <w:rPr>
          <w:rFonts w:ascii="Muli" w:hAnsi="Muli"/>
        </w:rPr>
        <w:t xml:space="preserve">. </w:t>
      </w:r>
      <w:r w:rsidR="003C5C54" w:rsidRPr="00723F58">
        <w:rPr>
          <w:rFonts w:ascii="Muli" w:hAnsi="Muli"/>
          <w:b w:val="0"/>
        </w:rPr>
        <w:t>Realizacja procesu</w:t>
      </w:r>
      <w:r w:rsidR="00660A94" w:rsidRPr="00723F58">
        <w:rPr>
          <w:rFonts w:ascii="Muli" w:hAnsi="Muli"/>
          <w:b w:val="0"/>
        </w:rPr>
        <w:t xml:space="preserve"> </w:t>
      </w:r>
      <w:r w:rsidR="008327E5" w:rsidRPr="00723F58">
        <w:rPr>
          <w:rFonts w:ascii="Muli" w:hAnsi="Muli"/>
          <w:b w:val="0"/>
        </w:rPr>
        <w:t>kształcenia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="00AE06E0" w:rsidRPr="00723F58">
        <w:rPr>
          <w:rFonts w:ascii="Muli" w:hAnsi="Muli"/>
          <w:b w:val="0"/>
        </w:rPr>
        <w:t xml:space="preserve"> efektywnego z punktu widzenia potrzeb zmieniającego się rynku pracy.</w:t>
      </w:r>
      <w:bookmarkEnd w:id="80"/>
    </w:p>
    <w:p w:rsidR="001F6F4E" w:rsidRPr="00723F58" w:rsidRDefault="001F6F4E" w:rsidP="00E2325F">
      <w:pPr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>Uzasadnienie celu operacyjnego</w:t>
      </w:r>
      <w:r w:rsidR="000C4304" w:rsidRPr="00723F58">
        <w:rPr>
          <w:rFonts w:ascii="Muli" w:hAnsi="Muli"/>
          <w:i/>
          <w:u w:val="single"/>
        </w:rPr>
        <w:t>:</w:t>
      </w:r>
    </w:p>
    <w:p w:rsidR="00910C95" w:rsidRPr="00723F58" w:rsidRDefault="004B345E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Oparcie </w:t>
      </w:r>
      <w:r w:rsidR="00910C95" w:rsidRPr="00723F58">
        <w:rPr>
          <w:rFonts w:ascii="Muli" w:hAnsi="Muli"/>
        </w:rPr>
        <w:t>oferty edukacyjnej</w:t>
      </w:r>
      <w:r w:rsidR="004E5CFB" w:rsidRPr="00723F58">
        <w:rPr>
          <w:rFonts w:ascii="Muli" w:hAnsi="Muli"/>
        </w:rPr>
        <w:t xml:space="preserve"> Uczelni</w:t>
      </w:r>
      <w:r w:rsidR="00910C95" w:rsidRPr="00723F58">
        <w:rPr>
          <w:rFonts w:ascii="Muli" w:hAnsi="Muli"/>
        </w:rPr>
        <w:t xml:space="preserve"> </w:t>
      </w:r>
      <w:r w:rsidR="00660A94" w:rsidRPr="00723F58">
        <w:rPr>
          <w:rFonts w:ascii="Muli" w:hAnsi="Muli"/>
        </w:rPr>
        <w:t>na kierunkach</w:t>
      </w:r>
      <w:r w:rsidR="00910C95" w:rsidRPr="00723F58">
        <w:rPr>
          <w:rFonts w:ascii="Muli" w:hAnsi="Muli"/>
        </w:rPr>
        <w:t xml:space="preserve"> </w:t>
      </w:r>
      <w:r w:rsidR="005E7784" w:rsidRPr="00723F58">
        <w:rPr>
          <w:rFonts w:ascii="Muli" w:hAnsi="Muli"/>
        </w:rPr>
        <w:t>o profilu praktycznym</w:t>
      </w:r>
      <w:r w:rsidR="000C4304" w:rsidRPr="00723F58">
        <w:rPr>
          <w:rFonts w:ascii="Muli" w:hAnsi="Muli"/>
        </w:rPr>
        <w:t xml:space="preserve"> i innych formach kształcenia</w:t>
      </w:r>
      <w:r w:rsidRPr="00723F58">
        <w:rPr>
          <w:rFonts w:ascii="Muli" w:hAnsi="Muli"/>
        </w:rPr>
        <w:t xml:space="preserve">, które po </w:t>
      </w:r>
      <w:r w:rsidR="007D4626" w:rsidRPr="00723F58">
        <w:rPr>
          <w:rFonts w:ascii="Muli" w:hAnsi="Muli"/>
        </w:rPr>
        <w:t>zakończeniu procesu kształcenia</w:t>
      </w:r>
      <w:r w:rsidR="00056A82" w:rsidRPr="00723F58">
        <w:rPr>
          <w:rFonts w:ascii="Muli" w:hAnsi="Muli"/>
        </w:rPr>
        <w:t xml:space="preserve"> </w:t>
      </w:r>
      <w:r w:rsidR="00FA2458" w:rsidRPr="00723F58">
        <w:rPr>
          <w:rFonts w:ascii="Muli" w:hAnsi="Muli"/>
        </w:rPr>
        <w:t>umożliwiają</w:t>
      </w:r>
      <w:r w:rsidR="000C4304" w:rsidRPr="00723F58">
        <w:rPr>
          <w:rFonts w:ascii="Muli" w:hAnsi="Muli"/>
        </w:rPr>
        <w:t xml:space="preserve"> lub ułatwiają absolwentom</w:t>
      </w:r>
      <w:r w:rsidR="00FA2458" w:rsidRPr="00723F58">
        <w:rPr>
          <w:rFonts w:ascii="Muli" w:hAnsi="Muli"/>
        </w:rPr>
        <w:t xml:space="preserve"> znalezienie</w:t>
      </w:r>
      <w:r w:rsidRPr="00723F58">
        <w:rPr>
          <w:rFonts w:ascii="Muli" w:hAnsi="Muli"/>
        </w:rPr>
        <w:t xml:space="preserve"> </w:t>
      </w:r>
      <w:r w:rsidR="005F0C66" w:rsidRPr="00723F58">
        <w:rPr>
          <w:rFonts w:ascii="Muli" w:hAnsi="Muli"/>
        </w:rPr>
        <w:t>zatrudnienia, uruchomienie własnej działalności gospodarczej lub kontynuowanie kształcenia.</w:t>
      </w:r>
    </w:p>
    <w:p w:rsidR="006C2EE1" w:rsidRPr="00723F58" w:rsidRDefault="006C2EE1" w:rsidP="00E2325F">
      <w:pPr>
        <w:spacing w:before="360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Zadania strategiczne:</w:t>
      </w:r>
    </w:p>
    <w:p w:rsidR="00303909" w:rsidRPr="00723F58" w:rsidRDefault="00303909" w:rsidP="00E2325F">
      <w:pPr>
        <w:numPr>
          <w:ilvl w:val="0"/>
          <w:numId w:val="2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Włącz</w:t>
      </w:r>
      <w:r w:rsidR="00AE06E0" w:rsidRPr="00723F58">
        <w:rPr>
          <w:rFonts w:ascii="Muli" w:hAnsi="Muli"/>
        </w:rPr>
        <w:t>a</w:t>
      </w:r>
      <w:r w:rsidRPr="00723F58">
        <w:rPr>
          <w:rFonts w:ascii="Muli" w:hAnsi="Muli"/>
        </w:rPr>
        <w:t>nie w proces kształcenia</w:t>
      </w:r>
      <w:r w:rsidR="00910C95" w:rsidRPr="00723F58">
        <w:rPr>
          <w:rFonts w:ascii="Muli" w:hAnsi="Muli"/>
        </w:rPr>
        <w:t xml:space="preserve"> nowych</w:t>
      </w:r>
      <w:r w:rsidRPr="00723F58">
        <w:rPr>
          <w:rFonts w:ascii="Muli" w:hAnsi="Muli"/>
        </w:rPr>
        <w:t xml:space="preserve"> treści</w:t>
      </w:r>
      <w:r w:rsidR="00E416CA" w:rsidRPr="00723F58">
        <w:rPr>
          <w:rFonts w:ascii="Muli" w:hAnsi="Muli"/>
        </w:rPr>
        <w:t>,</w:t>
      </w:r>
      <w:r w:rsidR="00910C95" w:rsidRPr="00723F58">
        <w:rPr>
          <w:rFonts w:ascii="Muli" w:hAnsi="Muli"/>
        </w:rPr>
        <w:t xml:space="preserve"> powiązanych</w:t>
      </w:r>
      <w:r w:rsidR="00BB2D12" w:rsidRPr="00723F58">
        <w:rPr>
          <w:rFonts w:ascii="Muli" w:hAnsi="Muli"/>
        </w:rPr>
        <w:t xml:space="preserve"> z</w:t>
      </w:r>
      <w:r w:rsidR="00910C95" w:rsidRPr="00723F58">
        <w:rPr>
          <w:rFonts w:ascii="Muli" w:hAnsi="Muli"/>
        </w:rPr>
        <w:t xml:space="preserve"> potrzebami lokalnego, regionalneg</w:t>
      </w:r>
      <w:r w:rsidR="005519C5" w:rsidRPr="00723F58">
        <w:rPr>
          <w:rFonts w:ascii="Muli" w:hAnsi="Muli"/>
        </w:rPr>
        <w:t>o i ogólnopolskiego rynku pracy</w:t>
      </w:r>
      <w:r w:rsidR="00DA6EE6" w:rsidRPr="00723F58">
        <w:rPr>
          <w:rFonts w:ascii="Muli" w:hAnsi="Muli"/>
        </w:rPr>
        <w:t>,</w:t>
      </w:r>
      <w:r w:rsidR="007D486D" w:rsidRPr="00723F58">
        <w:rPr>
          <w:rFonts w:ascii="Muli" w:hAnsi="Muli"/>
        </w:rPr>
        <w:t xml:space="preserve"> oczekiwaniami</w:t>
      </w:r>
      <w:r w:rsidR="00E416CA" w:rsidRPr="00723F58">
        <w:rPr>
          <w:rFonts w:ascii="Muli" w:hAnsi="Muli"/>
        </w:rPr>
        <w:t xml:space="preserve"> społeczności lokalnej</w:t>
      </w:r>
      <w:r w:rsidR="004E5CFB" w:rsidRPr="00723F58">
        <w:rPr>
          <w:rFonts w:ascii="Muli" w:hAnsi="Muli"/>
        </w:rPr>
        <w:t xml:space="preserve"> miasta Skierniewice,</w:t>
      </w:r>
      <w:r w:rsidR="00B00DCF" w:rsidRPr="00723F58">
        <w:rPr>
          <w:rFonts w:ascii="Muli" w:hAnsi="Muli"/>
        </w:rPr>
        <w:t xml:space="preserve"> </w:t>
      </w:r>
      <w:r w:rsidR="004E5CFB" w:rsidRPr="00723F58">
        <w:rPr>
          <w:rFonts w:ascii="Muli" w:hAnsi="Muli"/>
        </w:rPr>
        <w:t>R</w:t>
      </w:r>
      <w:r w:rsidR="000C4304" w:rsidRPr="00723F58">
        <w:rPr>
          <w:rFonts w:ascii="Muli" w:hAnsi="Muli"/>
        </w:rPr>
        <w:t xml:space="preserve">egionu </w:t>
      </w:r>
      <w:r w:rsidR="00B00DCF" w:rsidRPr="00723F58">
        <w:rPr>
          <w:rFonts w:ascii="Muli" w:hAnsi="Muli"/>
        </w:rPr>
        <w:t>oraz trendami rozwojowymi województwa łódzkiego</w:t>
      </w:r>
      <w:r w:rsidRPr="00723F58">
        <w:rPr>
          <w:rFonts w:ascii="Muli" w:hAnsi="Muli"/>
        </w:rPr>
        <w:t>.</w:t>
      </w:r>
    </w:p>
    <w:p w:rsidR="00AE06E0" w:rsidRPr="00723F58" w:rsidRDefault="00864B59" w:rsidP="00E2325F">
      <w:pPr>
        <w:numPr>
          <w:ilvl w:val="0"/>
          <w:numId w:val="2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lastRenderedPageBreak/>
        <w:t>S</w:t>
      </w:r>
      <w:r w:rsidR="00AB3704" w:rsidRPr="00723F58">
        <w:rPr>
          <w:rFonts w:ascii="Muli" w:hAnsi="Muli"/>
        </w:rPr>
        <w:t>tały udział</w:t>
      </w:r>
      <w:r w:rsidR="00303909" w:rsidRPr="00723F58">
        <w:rPr>
          <w:rFonts w:ascii="Muli" w:hAnsi="Muli"/>
        </w:rPr>
        <w:t xml:space="preserve"> przedstawicieli instytucji</w:t>
      </w:r>
      <w:r w:rsidR="00AB3704" w:rsidRPr="00723F58">
        <w:rPr>
          <w:rFonts w:ascii="Muli" w:hAnsi="Muli"/>
        </w:rPr>
        <w:t xml:space="preserve"> </w:t>
      </w:r>
      <w:r w:rsidR="007D4626" w:rsidRPr="00723F58">
        <w:rPr>
          <w:rFonts w:ascii="Muli" w:hAnsi="Muli"/>
        </w:rPr>
        <w:t>lokalnych i przedsiębiorców w</w:t>
      </w:r>
      <w:r w:rsidR="00DA795B">
        <w:rPr>
          <w:rFonts w:ascii="Muli" w:hAnsi="Muli"/>
        </w:rPr>
        <w:t> </w:t>
      </w:r>
      <w:r w:rsidR="00AE0F17" w:rsidRPr="00723F58">
        <w:rPr>
          <w:rFonts w:ascii="Muli" w:hAnsi="Muli"/>
        </w:rPr>
        <w:t>inicjowaniu i</w:t>
      </w:r>
      <w:r w:rsidR="00DA6EE6" w:rsidRPr="00723F58">
        <w:rPr>
          <w:rFonts w:ascii="Muli" w:hAnsi="Muli"/>
        </w:rPr>
        <w:t> </w:t>
      </w:r>
      <w:r w:rsidR="001B2E26" w:rsidRPr="00723F58">
        <w:rPr>
          <w:rFonts w:ascii="Muli" w:hAnsi="Muli"/>
        </w:rPr>
        <w:t xml:space="preserve">doskonaleniu </w:t>
      </w:r>
      <w:r w:rsidRPr="00723F58">
        <w:rPr>
          <w:rFonts w:ascii="Muli" w:hAnsi="Muli"/>
        </w:rPr>
        <w:t>programów</w:t>
      </w:r>
      <w:r w:rsidR="00945DC0" w:rsidRPr="00723F58">
        <w:rPr>
          <w:rFonts w:ascii="Muli" w:hAnsi="Muli"/>
        </w:rPr>
        <w:t xml:space="preserve"> studió</w:t>
      </w:r>
      <w:r w:rsidR="00BA0A71" w:rsidRPr="00723F58">
        <w:rPr>
          <w:rFonts w:ascii="Muli" w:hAnsi="Muli"/>
        </w:rPr>
        <w:t>w oraz realizacji procesu dydaktycznego</w:t>
      </w:r>
      <w:r w:rsidR="00AE06E0" w:rsidRPr="00723F58">
        <w:rPr>
          <w:rFonts w:ascii="Muli" w:hAnsi="Muli"/>
        </w:rPr>
        <w:t>.</w:t>
      </w:r>
    </w:p>
    <w:p w:rsidR="00AE06E0" w:rsidRPr="00723F58" w:rsidRDefault="00AE06E0" w:rsidP="00E2325F">
      <w:pPr>
        <w:numPr>
          <w:ilvl w:val="0"/>
          <w:numId w:val="2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Poszerzenie grona interesariuszy zewnętrznych Uczelni, aktywnie uczestniczących w</w:t>
      </w:r>
      <w:r w:rsidR="00DA6EE6" w:rsidRPr="00723F58">
        <w:rPr>
          <w:rFonts w:ascii="Muli" w:hAnsi="Muli"/>
        </w:rPr>
        <w:t> </w:t>
      </w:r>
      <w:r w:rsidRPr="00723F58">
        <w:rPr>
          <w:rFonts w:ascii="Muli" w:hAnsi="Muli"/>
        </w:rPr>
        <w:t>procesie rozwoju jej oferty dydaktycznej o absolwentów oraz</w:t>
      </w:r>
      <w:r w:rsidR="001B0E6B" w:rsidRPr="00723F58">
        <w:rPr>
          <w:rFonts w:ascii="Muli" w:hAnsi="Muli"/>
        </w:rPr>
        <w:t xml:space="preserve"> prowadzenie</w:t>
      </w:r>
      <w:r w:rsidRPr="00723F58">
        <w:rPr>
          <w:rFonts w:ascii="Muli" w:hAnsi="Muli"/>
        </w:rPr>
        <w:t xml:space="preserve"> monitor</w:t>
      </w:r>
      <w:r w:rsidR="001B0E6B" w:rsidRPr="00723F58">
        <w:rPr>
          <w:rFonts w:ascii="Muli" w:hAnsi="Muli"/>
        </w:rPr>
        <w:t xml:space="preserve">ingu </w:t>
      </w:r>
      <w:r w:rsidRPr="00723F58">
        <w:rPr>
          <w:rFonts w:ascii="Muli" w:hAnsi="Muli"/>
        </w:rPr>
        <w:t>ich losów zawodowych.</w:t>
      </w:r>
    </w:p>
    <w:p w:rsidR="00AE06E0" w:rsidRPr="00723F58" w:rsidRDefault="00AE06E0" w:rsidP="00E2325F">
      <w:pPr>
        <w:numPr>
          <w:ilvl w:val="0"/>
          <w:numId w:val="2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Aktywny udział przedstawicieli Biura Karier w projektowaniu efektów i</w:t>
      </w:r>
      <w:r w:rsidR="00DA795B">
        <w:rPr>
          <w:rFonts w:ascii="Muli" w:hAnsi="Muli"/>
        </w:rPr>
        <w:t> </w:t>
      </w:r>
      <w:r w:rsidRPr="00723F58">
        <w:rPr>
          <w:rFonts w:ascii="Muli" w:hAnsi="Muli"/>
        </w:rPr>
        <w:t xml:space="preserve">treści </w:t>
      </w:r>
      <w:r w:rsidR="00757845" w:rsidRPr="00723F58">
        <w:rPr>
          <w:rFonts w:ascii="Muli" w:hAnsi="Muli"/>
        </w:rPr>
        <w:t>kształcenia</w:t>
      </w:r>
      <w:r w:rsidRPr="00723F58">
        <w:rPr>
          <w:rFonts w:ascii="Muli" w:hAnsi="Muli"/>
        </w:rPr>
        <w:t xml:space="preserve"> </w:t>
      </w:r>
      <w:r w:rsidR="00757845" w:rsidRPr="00723F58">
        <w:rPr>
          <w:rFonts w:ascii="Muli" w:hAnsi="Muli"/>
        </w:rPr>
        <w:t xml:space="preserve">oraz rozwój kompetencji i umiejętności studentów </w:t>
      </w:r>
      <w:r w:rsidRPr="00723F58">
        <w:rPr>
          <w:rFonts w:ascii="Muli" w:hAnsi="Muli"/>
        </w:rPr>
        <w:t>w</w:t>
      </w:r>
      <w:r w:rsidR="00DA795B">
        <w:rPr>
          <w:rFonts w:ascii="Muli" w:hAnsi="Muli"/>
        </w:rPr>
        <w:t xml:space="preserve"> oparciu o </w:t>
      </w:r>
      <w:r w:rsidRPr="00723F58">
        <w:rPr>
          <w:rFonts w:ascii="Muli" w:hAnsi="Muli"/>
        </w:rPr>
        <w:t xml:space="preserve">posiadaną wiedzę i dane na temat </w:t>
      </w:r>
      <w:r w:rsidR="00757845" w:rsidRPr="00723F58">
        <w:rPr>
          <w:rFonts w:ascii="Muli" w:hAnsi="Muli"/>
        </w:rPr>
        <w:t xml:space="preserve">zmieniających się potrzeb </w:t>
      </w:r>
      <w:r w:rsidRPr="00723F58">
        <w:rPr>
          <w:rFonts w:ascii="Muli" w:hAnsi="Muli"/>
        </w:rPr>
        <w:t>rynku pracy.</w:t>
      </w:r>
    </w:p>
    <w:p w:rsidR="00757845" w:rsidRPr="00723F58" w:rsidRDefault="00757845" w:rsidP="00E2325F">
      <w:pPr>
        <w:numPr>
          <w:ilvl w:val="0"/>
          <w:numId w:val="2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Doskonalenie procedur realizowania i zaliczania praktyk zawodowych.</w:t>
      </w:r>
    </w:p>
    <w:p w:rsidR="00F212FF" w:rsidRPr="00723F58" w:rsidRDefault="00AE06E0" w:rsidP="00E2325F">
      <w:pPr>
        <w:numPr>
          <w:ilvl w:val="0"/>
          <w:numId w:val="2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Rozwijanie umiejętności cyfrowych studentów, w tym umiejętności wykorzystywania danych i oprogramowania</w:t>
      </w:r>
      <w:r w:rsidR="0081488C" w:rsidRPr="00723F58">
        <w:rPr>
          <w:rFonts w:ascii="Muli" w:hAnsi="Muli"/>
        </w:rPr>
        <w:t xml:space="preserve"> w usługach, procesach produkcji, dystrybucji</w:t>
      </w:r>
      <w:r w:rsidR="00E65B91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itp., pozwalających im na efektywne odnalezienie się w warunkach społeczeństwa informa</w:t>
      </w:r>
      <w:r w:rsidR="00DA6EE6" w:rsidRPr="00723F58">
        <w:rPr>
          <w:rFonts w:ascii="Muli" w:hAnsi="Muli"/>
        </w:rPr>
        <w:t>c</w:t>
      </w:r>
      <w:r w:rsidRPr="00723F58">
        <w:rPr>
          <w:rFonts w:ascii="Muli" w:hAnsi="Muli"/>
        </w:rPr>
        <w:t>y</w:t>
      </w:r>
      <w:r w:rsidR="00DA6EE6" w:rsidRPr="00723F58">
        <w:rPr>
          <w:rFonts w:ascii="Muli" w:hAnsi="Muli"/>
        </w:rPr>
        <w:t>j</w:t>
      </w:r>
      <w:r w:rsidRPr="00723F58">
        <w:rPr>
          <w:rFonts w:ascii="Muli" w:hAnsi="Muli"/>
        </w:rPr>
        <w:t>nego opartego na wiedzy.</w:t>
      </w:r>
      <w:bookmarkStart w:id="81" w:name="_Toc310580096"/>
      <w:bookmarkStart w:id="82" w:name="_Toc310581489"/>
      <w:bookmarkStart w:id="83" w:name="_Toc310581612"/>
      <w:bookmarkStart w:id="84" w:name="_Toc310581736"/>
      <w:bookmarkStart w:id="85" w:name="_Toc310582056"/>
      <w:bookmarkStart w:id="86" w:name="_Toc310582632"/>
      <w:bookmarkStart w:id="87" w:name="_Toc310582955"/>
      <w:bookmarkStart w:id="88" w:name="_Toc470178698"/>
      <w:bookmarkStart w:id="89" w:name="_Toc470180056"/>
      <w:bookmarkStart w:id="90" w:name="_Toc470244686"/>
    </w:p>
    <w:p w:rsidR="008327E5" w:rsidRPr="00723F58" w:rsidRDefault="00962120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91" w:name="_Toc170817121"/>
      <w:r w:rsidRPr="00723F58">
        <w:rPr>
          <w:rFonts w:ascii="Muli" w:hAnsi="Muli"/>
        </w:rPr>
        <w:t xml:space="preserve">Cel operacyjny </w:t>
      </w:r>
      <w:r w:rsidR="00FF2CDB" w:rsidRPr="00723F58">
        <w:rPr>
          <w:rFonts w:ascii="Muli" w:hAnsi="Muli"/>
        </w:rPr>
        <w:t>3</w:t>
      </w:r>
      <w:r w:rsidR="006C2EE1" w:rsidRPr="00723F58">
        <w:rPr>
          <w:rFonts w:ascii="Muli" w:hAnsi="Muli"/>
        </w:rPr>
        <w:t>.</w:t>
      </w:r>
      <w:r w:rsidR="004A44EC" w:rsidRPr="00723F58">
        <w:rPr>
          <w:rFonts w:ascii="Muli" w:hAnsi="Muli"/>
        </w:rPr>
        <w:t xml:space="preserve"> </w:t>
      </w:r>
      <w:r w:rsidR="004A44EC" w:rsidRPr="00723F58">
        <w:rPr>
          <w:rFonts w:ascii="Muli" w:hAnsi="Muli"/>
          <w:b w:val="0"/>
        </w:rPr>
        <w:t xml:space="preserve">Podnoszenie </w:t>
      </w:r>
      <w:r w:rsidR="00303909" w:rsidRPr="00723F58">
        <w:rPr>
          <w:rFonts w:ascii="Muli" w:hAnsi="Muli"/>
          <w:b w:val="0"/>
        </w:rPr>
        <w:t>umiejętności dydaktycznych</w:t>
      </w:r>
      <w:r w:rsidR="00686286" w:rsidRPr="00723F58">
        <w:rPr>
          <w:rFonts w:ascii="Muli" w:hAnsi="Muli"/>
          <w:b w:val="0"/>
        </w:rPr>
        <w:t>.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686286" w:rsidRPr="00723F58">
        <w:rPr>
          <w:rFonts w:ascii="Muli" w:hAnsi="Muli"/>
          <w:b w:val="0"/>
        </w:rPr>
        <w:t xml:space="preserve"> </w:t>
      </w:r>
    </w:p>
    <w:p w:rsidR="00AF14CD" w:rsidRPr="00723F58" w:rsidRDefault="00AF14CD" w:rsidP="00E2325F">
      <w:pPr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>Uzasadnienie celu operacyjnego</w:t>
      </w:r>
      <w:r w:rsidR="000C4304" w:rsidRPr="00723F58">
        <w:rPr>
          <w:rFonts w:ascii="Muli" w:hAnsi="Muli"/>
          <w:i/>
          <w:u w:val="single"/>
        </w:rPr>
        <w:t>:</w:t>
      </w:r>
    </w:p>
    <w:p w:rsidR="00AF14CD" w:rsidRPr="00723F58" w:rsidRDefault="00303909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Wysokie umiejętności</w:t>
      </w:r>
      <w:r w:rsidR="004510AA" w:rsidRPr="00723F58">
        <w:rPr>
          <w:rFonts w:ascii="Muli" w:hAnsi="Muli"/>
        </w:rPr>
        <w:t xml:space="preserve"> kadry dydaktycznej gwarant</w:t>
      </w:r>
      <w:r w:rsidR="00F602F8" w:rsidRPr="00723F58">
        <w:rPr>
          <w:rFonts w:ascii="Muli" w:hAnsi="Muli"/>
        </w:rPr>
        <w:t>ują</w:t>
      </w:r>
      <w:r w:rsidR="004510AA" w:rsidRPr="00723F58">
        <w:rPr>
          <w:rFonts w:ascii="Muli" w:hAnsi="Muli"/>
        </w:rPr>
        <w:t xml:space="preserve"> wysoką jakość procesu</w:t>
      </w:r>
      <w:r w:rsidR="000C4304" w:rsidRPr="00723F58">
        <w:rPr>
          <w:rFonts w:ascii="Muli" w:hAnsi="Muli"/>
        </w:rPr>
        <w:t xml:space="preserve"> kształcenia</w:t>
      </w:r>
      <w:r w:rsidR="004510AA" w:rsidRPr="00723F58">
        <w:rPr>
          <w:rFonts w:ascii="Muli" w:hAnsi="Muli"/>
        </w:rPr>
        <w:t xml:space="preserve"> </w:t>
      </w:r>
      <w:r w:rsidR="005A5285" w:rsidRPr="00723F58">
        <w:rPr>
          <w:rFonts w:ascii="Muli" w:hAnsi="Muli"/>
        </w:rPr>
        <w:t xml:space="preserve">i są ważnym elementem budowania doskonałości dydaktycznej. </w:t>
      </w:r>
      <w:r w:rsidR="00F602F8" w:rsidRPr="00723F58">
        <w:rPr>
          <w:rFonts w:ascii="Muli" w:hAnsi="Muli"/>
        </w:rPr>
        <w:t>Zapewnienie rozwo</w:t>
      </w:r>
      <w:r w:rsidR="008C1B6E" w:rsidRPr="00723F58">
        <w:rPr>
          <w:rFonts w:ascii="Muli" w:hAnsi="Muli"/>
        </w:rPr>
        <w:t>j</w:t>
      </w:r>
      <w:r w:rsidR="00F602F8" w:rsidRPr="00723F58">
        <w:rPr>
          <w:rFonts w:ascii="Muli" w:hAnsi="Muli"/>
        </w:rPr>
        <w:t>u zawodowego</w:t>
      </w:r>
      <w:r w:rsidR="008C1B6E" w:rsidRPr="00723F58">
        <w:rPr>
          <w:rFonts w:ascii="Muli" w:hAnsi="Muli"/>
        </w:rPr>
        <w:t xml:space="preserve"> pracowników dydaktycznych</w:t>
      </w:r>
      <w:r w:rsidRPr="00723F58">
        <w:rPr>
          <w:rFonts w:ascii="Muli" w:hAnsi="Muli"/>
        </w:rPr>
        <w:t xml:space="preserve"> poprzez</w:t>
      </w:r>
      <w:r w:rsidR="000E6DFF" w:rsidRPr="00723F58">
        <w:rPr>
          <w:rFonts w:ascii="Muli" w:hAnsi="Muli"/>
        </w:rPr>
        <w:t xml:space="preserve"> prowadzenie</w:t>
      </w:r>
      <w:r w:rsidRPr="00723F58">
        <w:rPr>
          <w:rFonts w:ascii="Muli" w:hAnsi="Muli"/>
        </w:rPr>
        <w:t xml:space="preserve"> bada</w:t>
      </w:r>
      <w:r w:rsidR="000E6DFF" w:rsidRPr="00723F58">
        <w:rPr>
          <w:rFonts w:ascii="Muli" w:hAnsi="Muli"/>
        </w:rPr>
        <w:t>ń</w:t>
      </w:r>
      <w:r w:rsidRPr="00723F58">
        <w:rPr>
          <w:rFonts w:ascii="Muli" w:hAnsi="Muli"/>
        </w:rPr>
        <w:t xml:space="preserve"> naukow</w:t>
      </w:r>
      <w:r w:rsidR="000E6DFF" w:rsidRPr="00723F58">
        <w:rPr>
          <w:rFonts w:ascii="Muli" w:hAnsi="Muli"/>
        </w:rPr>
        <w:t>ych</w:t>
      </w:r>
      <w:r w:rsidRPr="00723F58">
        <w:rPr>
          <w:rFonts w:ascii="Muli" w:hAnsi="Muli"/>
        </w:rPr>
        <w:t xml:space="preserve">, </w:t>
      </w:r>
      <w:r w:rsidR="00F602F8" w:rsidRPr="00723F58">
        <w:rPr>
          <w:rFonts w:ascii="Muli" w:hAnsi="Muli"/>
        </w:rPr>
        <w:t xml:space="preserve">publikacje, </w:t>
      </w:r>
      <w:r w:rsidRPr="00723F58">
        <w:rPr>
          <w:rFonts w:ascii="Muli" w:hAnsi="Muli"/>
        </w:rPr>
        <w:t>udział</w:t>
      </w:r>
      <w:r w:rsidR="00F602F8" w:rsidRPr="00723F58">
        <w:rPr>
          <w:rFonts w:ascii="Muli" w:hAnsi="Muli"/>
        </w:rPr>
        <w:t xml:space="preserve"> w konferencjach</w:t>
      </w:r>
      <w:r w:rsidR="000C4304" w:rsidRPr="00723F58">
        <w:rPr>
          <w:rFonts w:ascii="Muli" w:hAnsi="Muli"/>
        </w:rPr>
        <w:t>,</w:t>
      </w:r>
      <w:r w:rsidR="005563A0" w:rsidRPr="00723F58">
        <w:rPr>
          <w:rFonts w:ascii="Muli" w:hAnsi="Muli"/>
        </w:rPr>
        <w:t xml:space="preserve"> szkoleniach</w:t>
      </w:r>
      <w:r w:rsidR="000C4304" w:rsidRPr="00723F58">
        <w:rPr>
          <w:rFonts w:ascii="Muli" w:hAnsi="Muli"/>
        </w:rPr>
        <w:t xml:space="preserve"> i</w:t>
      </w:r>
      <w:r w:rsidR="00DA795B">
        <w:rPr>
          <w:rFonts w:ascii="Muli" w:hAnsi="Muli"/>
        </w:rPr>
        <w:t> </w:t>
      </w:r>
      <w:r w:rsidR="000C4304" w:rsidRPr="00723F58">
        <w:rPr>
          <w:rFonts w:ascii="Muli" w:hAnsi="Muli"/>
        </w:rPr>
        <w:t>innych formach rozwoju</w:t>
      </w:r>
      <w:r w:rsidR="00AE06E0" w:rsidRPr="00723F58">
        <w:rPr>
          <w:rFonts w:ascii="Muli" w:hAnsi="Muli"/>
        </w:rPr>
        <w:t xml:space="preserve"> kompetencji</w:t>
      </w:r>
      <w:r w:rsidR="000C4304" w:rsidRPr="00723F58">
        <w:rPr>
          <w:rFonts w:ascii="Muli" w:hAnsi="Muli"/>
        </w:rPr>
        <w:t xml:space="preserve"> wspieran</w:t>
      </w:r>
      <w:r w:rsidR="00AE06E0" w:rsidRPr="00723F58">
        <w:rPr>
          <w:rFonts w:ascii="Muli" w:hAnsi="Muli"/>
        </w:rPr>
        <w:t xml:space="preserve">ych </w:t>
      </w:r>
      <w:r w:rsidR="000C4304" w:rsidRPr="00723F58">
        <w:rPr>
          <w:rFonts w:ascii="Muli" w:hAnsi="Muli"/>
        </w:rPr>
        <w:t>przez Uczelnię.</w:t>
      </w:r>
    </w:p>
    <w:p w:rsidR="006C2EE1" w:rsidRPr="00723F58" w:rsidRDefault="008327E5" w:rsidP="00E2325F">
      <w:pPr>
        <w:spacing w:before="360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 xml:space="preserve"> </w:t>
      </w:r>
      <w:bookmarkStart w:id="92" w:name="_Toc310580097"/>
      <w:bookmarkStart w:id="93" w:name="_Toc310581490"/>
      <w:bookmarkStart w:id="94" w:name="_Toc310581613"/>
      <w:bookmarkStart w:id="95" w:name="_Toc310581737"/>
      <w:bookmarkStart w:id="96" w:name="_Toc310582057"/>
      <w:bookmarkStart w:id="97" w:name="_Toc310582633"/>
      <w:bookmarkStart w:id="98" w:name="_Toc310582956"/>
      <w:bookmarkStart w:id="99" w:name="_Toc470178699"/>
      <w:bookmarkStart w:id="100" w:name="_Toc470180057"/>
      <w:bookmarkStart w:id="101" w:name="_Toc470244687"/>
      <w:r w:rsidR="006C2EE1" w:rsidRPr="00723F58">
        <w:rPr>
          <w:rFonts w:ascii="Muli" w:hAnsi="Muli"/>
          <w:b/>
        </w:rPr>
        <w:t>Zadania strategiczne: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F602F8" w:rsidRPr="00723F58" w:rsidRDefault="004A44EC" w:rsidP="00E2325F">
      <w:pPr>
        <w:numPr>
          <w:ilvl w:val="0"/>
          <w:numId w:val="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Udoskonalanie przejrzystego i efektywnego systemu zatrudniania </w:t>
      </w:r>
      <w:r w:rsidR="005563A0" w:rsidRPr="00723F58">
        <w:rPr>
          <w:rFonts w:ascii="Muli" w:hAnsi="Muli"/>
        </w:rPr>
        <w:t>pracowników dydaktycznych</w:t>
      </w:r>
      <w:r w:rsidR="00FA2458" w:rsidRPr="00723F58">
        <w:rPr>
          <w:rFonts w:ascii="Muli" w:hAnsi="Muli"/>
        </w:rPr>
        <w:t>,</w:t>
      </w:r>
      <w:r w:rsidR="005563A0" w:rsidRPr="00723F58">
        <w:rPr>
          <w:rFonts w:ascii="Muli" w:hAnsi="Muli"/>
        </w:rPr>
        <w:t xml:space="preserve"> posiadających dorobek naukowy </w:t>
      </w:r>
      <w:r w:rsidR="000C4304" w:rsidRPr="00723F58">
        <w:rPr>
          <w:rFonts w:ascii="Muli" w:hAnsi="Muli"/>
        </w:rPr>
        <w:t>i/</w:t>
      </w:r>
      <w:r w:rsidR="005563A0" w:rsidRPr="00723F58">
        <w:rPr>
          <w:rFonts w:ascii="Muli" w:hAnsi="Muli"/>
        </w:rPr>
        <w:t xml:space="preserve">lub doświadczenie zawodowe zgodne </w:t>
      </w:r>
      <w:r w:rsidR="00C9438D" w:rsidRPr="00723F58">
        <w:rPr>
          <w:rFonts w:ascii="Muli" w:hAnsi="Muli"/>
        </w:rPr>
        <w:t xml:space="preserve">z </w:t>
      </w:r>
      <w:r w:rsidR="005563A0" w:rsidRPr="00723F58">
        <w:rPr>
          <w:rFonts w:ascii="Muli" w:hAnsi="Muli"/>
        </w:rPr>
        <w:t>efektami uczenia</w:t>
      </w:r>
      <w:r w:rsidR="009137E5" w:rsidRPr="00723F58">
        <w:rPr>
          <w:rFonts w:ascii="Muli" w:hAnsi="Muli"/>
        </w:rPr>
        <w:t xml:space="preserve"> się</w:t>
      </w:r>
      <w:r w:rsidR="005563A0" w:rsidRPr="00723F58">
        <w:rPr>
          <w:rFonts w:ascii="Muli" w:hAnsi="Muli"/>
        </w:rPr>
        <w:t xml:space="preserve"> zawartymi w</w:t>
      </w:r>
      <w:r w:rsidR="00DA795B">
        <w:rPr>
          <w:rFonts w:ascii="Muli" w:hAnsi="Muli"/>
        </w:rPr>
        <w:t> </w:t>
      </w:r>
      <w:r w:rsidR="000C4304" w:rsidRPr="00723F58">
        <w:rPr>
          <w:rFonts w:ascii="Muli" w:hAnsi="Muli"/>
        </w:rPr>
        <w:t xml:space="preserve">programach </w:t>
      </w:r>
      <w:r w:rsidR="00AE06E0" w:rsidRPr="00723F58">
        <w:rPr>
          <w:rFonts w:ascii="Muli" w:hAnsi="Muli"/>
        </w:rPr>
        <w:t>studiów.</w:t>
      </w:r>
    </w:p>
    <w:p w:rsidR="008327E5" w:rsidRPr="00723F58" w:rsidRDefault="00360F88" w:rsidP="00E2325F">
      <w:pPr>
        <w:numPr>
          <w:ilvl w:val="0"/>
          <w:numId w:val="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lastRenderedPageBreak/>
        <w:t xml:space="preserve">Doskonalenie sytemu </w:t>
      </w:r>
      <w:r w:rsidR="00757845" w:rsidRPr="00723F58">
        <w:rPr>
          <w:rFonts w:ascii="Muli" w:hAnsi="Muli"/>
        </w:rPr>
        <w:t xml:space="preserve">oceny pracowników, </w:t>
      </w:r>
      <w:r w:rsidR="00B414A4">
        <w:rPr>
          <w:rFonts w:ascii="Muli" w:hAnsi="Muli"/>
        </w:rPr>
        <w:t>podnoszenia kompetencji i </w:t>
      </w:r>
      <w:r w:rsidRPr="00723F58">
        <w:rPr>
          <w:rFonts w:ascii="Muli" w:hAnsi="Muli"/>
        </w:rPr>
        <w:t>kwalifikacji kadry dydaktycznej oraz systemu</w:t>
      </w:r>
      <w:r w:rsidR="00F602F8" w:rsidRPr="00723F58">
        <w:rPr>
          <w:rFonts w:ascii="Muli" w:hAnsi="Muli"/>
        </w:rPr>
        <w:t xml:space="preserve"> awans</w:t>
      </w:r>
      <w:r w:rsidR="000C4304" w:rsidRPr="00723F58">
        <w:rPr>
          <w:rFonts w:ascii="Muli" w:hAnsi="Muli"/>
        </w:rPr>
        <w:t>u kadry dydaktycznej, w tym: awansu</w:t>
      </w:r>
      <w:r w:rsidR="00F602F8" w:rsidRPr="00723F58">
        <w:rPr>
          <w:rFonts w:ascii="Muli" w:hAnsi="Muli"/>
        </w:rPr>
        <w:t xml:space="preserve"> na stanowis</w:t>
      </w:r>
      <w:r w:rsidR="00EA4832" w:rsidRPr="00723F58">
        <w:rPr>
          <w:rFonts w:ascii="Muli" w:hAnsi="Muli"/>
        </w:rPr>
        <w:t>k</w:t>
      </w:r>
      <w:r w:rsidR="000C4304" w:rsidRPr="00723F58">
        <w:rPr>
          <w:rFonts w:ascii="Muli" w:hAnsi="Muli"/>
        </w:rPr>
        <w:t>a</w:t>
      </w:r>
      <w:r w:rsidR="00EA4832" w:rsidRPr="00723F58">
        <w:rPr>
          <w:rFonts w:ascii="Muli" w:hAnsi="Muli"/>
        </w:rPr>
        <w:t xml:space="preserve"> adiunkta</w:t>
      </w:r>
      <w:r w:rsidR="000C4304" w:rsidRPr="00723F58">
        <w:rPr>
          <w:rFonts w:ascii="Muli" w:hAnsi="Muli"/>
        </w:rPr>
        <w:t xml:space="preserve"> i profesora Uczelni</w:t>
      </w:r>
      <w:r w:rsidR="00EA4832" w:rsidRPr="00723F58">
        <w:rPr>
          <w:rFonts w:ascii="Muli" w:hAnsi="Muli"/>
        </w:rPr>
        <w:t>.</w:t>
      </w:r>
      <w:r w:rsidR="008327E5" w:rsidRPr="00723F58">
        <w:rPr>
          <w:rFonts w:ascii="Muli" w:hAnsi="Muli"/>
        </w:rPr>
        <w:t xml:space="preserve"> </w:t>
      </w:r>
    </w:p>
    <w:p w:rsidR="004A44EC" w:rsidRPr="00723F58" w:rsidRDefault="004A44EC" w:rsidP="00E2325F">
      <w:pPr>
        <w:numPr>
          <w:ilvl w:val="0"/>
          <w:numId w:val="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Zapewnien</w:t>
      </w:r>
      <w:r w:rsidR="00312D6C" w:rsidRPr="00723F58">
        <w:rPr>
          <w:rFonts w:ascii="Muli" w:hAnsi="Muli"/>
        </w:rPr>
        <w:t>ie odpowiedniego poziomu wynagra</w:t>
      </w:r>
      <w:r w:rsidR="00213642" w:rsidRPr="00723F58">
        <w:rPr>
          <w:rFonts w:ascii="Muli" w:hAnsi="Muli"/>
        </w:rPr>
        <w:t>dza</w:t>
      </w:r>
      <w:r w:rsidRPr="00723F58">
        <w:rPr>
          <w:rFonts w:ascii="Muli" w:hAnsi="Muli"/>
        </w:rPr>
        <w:t>nia kadry dydaktycznej, gwarantującego możliwość zatrudniania doświadczonych</w:t>
      </w:r>
      <w:r w:rsidR="00B414A4">
        <w:rPr>
          <w:rFonts w:ascii="Muli" w:hAnsi="Muli"/>
        </w:rPr>
        <w:t xml:space="preserve"> i </w:t>
      </w:r>
      <w:r w:rsidR="00757845" w:rsidRPr="00723F58">
        <w:rPr>
          <w:rFonts w:ascii="Muli" w:hAnsi="Muli"/>
        </w:rPr>
        <w:t>zaangażowanych</w:t>
      </w:r>
      <w:r w:rsidRPr="00723F58">
        <w:rPr>
          <w:rFonts w:ascii="Muli" w:hAnsi="Muli"/>
        </w:rPr>
        <w:t xml:space="preserve"> nauczycieli akademickich</w:t>
      </w:r>
      <w:r w:rsidR="00360F88" w:rsidRPr="00723F58">
        <w:rPr>
          <w:rFonts w:ascii="Muli" w:hAnsi="Muli"/>
        </w:rPr>
        <w:t xml:space="preserve"> oraz dydaktyków </w:t>
      </w:r>
      <w:r w:rsidR="00C9438D" w:rsidRPr="00723F58">
        <w:rPr>
          <w:rFonts w:ascii="Muli" w:hAnsi="Muli"/>
        </w:rPr>
        <w:t>–</w:t>
      </w:r>
      <w:r w:rsidR="00360F88" w:rsidRPr="00723F58">
        <w:rPr>
          <w:rFonts w:ascii="Muli" w:hAnsi="Muli"/>
        </w:rPr>
        <w:t xml:space="preserve"> praktyków z doświadczeniem zawodowym zdobytym poza prowadzeniem zajęć dydaktycznych na poziomie szkolnictwa wyższego.</w:t>
      </w:r>
    </w:p>
    <w:p w:rsidR="004A44EC" w:rsidRPr="00723F58" w:rsidRDefault="00F602F8" w:rsidP="00E2325F">
      <w:pPr>
        <w:numPr>
          <w:ilvl w:val="0"/>
          <w:numId w:val="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Zapewnienie dominującego udziału nauczycieli akademickich, dla których Uczelnia jest podstawowym miejscem pracy</w:t>
      </w:r>
      <w:r w:rsidR="003402D5" w:rsidRPr="00723F58">
        <w:rPr>
          <w:rFonts w:ascii="Muli" w:hAnsi="Muli"/>
        </w:rPr>
        <w:t>.</w:t>
      </w:r>
    </w:p>
    <w:p w:rsidR="00D77602" w:rsidRPr="00723F58" w:rsidRDefault="00757845" w:rsidP="00E2325F">
      <w:pPr>
        <w:numPr>
          <w:ilvl w:val="0"/>
          <w:numId w:val="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Dalsze z</w:t>
      </w:r>
      <w:r w:rsidR="00EF2C09" w:rsidRPr="00723F58">
        <w:rPr>
          <w:rFonts w:ascii="Muli" w:hAnsi="Muli"/>
        </w:rPr>
        <w:t>większ</w:t>
      </w:r>
      <w:r w:rsidR="00360F88" w:rsidRPr="00723F58">
        <w:rPr>
          <w:rFonts w:ascii="Muli" w:hAnsi="Muli"/>
        </w:rPr>
        <w:t>a</w:t>
      </w:r>
      <w:r w:rsidR="00EF2C09" w:rsidRPr="00723F58">
        <w:rPr>
          <w:rFonts w:ascii="Muli" w:hAnsi="Muli"/>
        </w:rPr>
        <w:t>nie</w:t>
      </w:r>
      <w:r w:rsidR="00D77602" w:rsidRPr="00723F58">
        <w:rPr>
          <w:rFonts w:ascii="Muli" w:hAnsi="Muli"/>
        </w:rPr>
        <w:t xml:space="preserve"> udziału dydaktyków </w:t>
      </w:r>
      <w:r w:rsidR="00C9438D" w:rsidRPr="00723F58">
        <w:rPr>
          <w:rFonts w:ascii="Muli" w:hAnsi="Muli"/>
        </w:rPr>
        <w:t>–</w:t>
      </w:r>
      <w:r w:rsidR="00D77602" w:rsidRPr="00723F58">
        <w:rPr>
          <w:rFonts w:ascii="Muli" w:hAnsi="Muli"/>
        </w:rPr>
        <w:t xml:space="preserve"> praktyków w procesie kształcenia.</w:t>
      </w:r>
    </w:p>
    <w:p w:rsidR="004A44EC" w:rsidRPr="00723F58" w:rsidRDefault="004A44EC" w:rsidP="00E2325F">
      <w:pPr>
        <w:numPr>
          <w:ilvl w:val="0"/>
          <w:numId w:val="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Stw</w:t>
      </w:r>
      <w:r w:rsidR="00757845" w:rsidRPr="00723F58">
        <w:rPr>
          <w:rFonts w:ascii="Muli" w:hAnsi="Muli"/>
        </w:rPr>
        <w:t>a</w:t>
      </w:r>
      <w:r w:rsidRPr="00723F58">
        <w:rPr>
          <w:rFonts w:ascii="Muli" w:hAnsi="Muli"/>
        </w:rPr>
        <w:t>rz</w:t>
      </w:r>
      <w:r w:rsidR="00757845" w:rsidRPr="00723F58">
        <w:rPr>
          <w:rFonts w:ascii="Muli" w:hAnsi="Muli"/>
        </w:rPr>
        <w:t>a</w:t>
      </w:r>
      <w:r w:rsidRPr="00723F58">
        <w:rPr>
          <w:rFonts w:ascii="Muli" w:hAnsi="Muli"/>
        </w:rPr>
        <w:t>nie warunków do podejmowania przez</w:t>
      </w:r>
      <w:r w:rsidR="00757845" w:rsidRPr="00723F58">
        <w:rPr>
          <w:rFonts w:ascii="Muli" w:hAnsi="Muli"/>
        </w:rPr>
        <w:t xml:space="preserve"> </w:t>
      </w:r>
      <w:r w:rsidR="001B0E6B" w:rsidRPr="00723F58">
        <w:rPr>
          <w:rFonts w:ascii="Muli" w:hAnsi="Muli"/>
        </w:rPr>
        <w:t xml:space="preserve">zainteresowanych </w:t>
      </w:r>
      <w:r w:rsidRPr="00723F58">
        <w:rPr>
          <w:rFonts w:ascii="Muli" w:hAnsi="Muli"/>
        </w:rPr>
        <w:t>nauczycieli akademickich własnych badań naukowych</w:t>
      </w:r>
      <w:r w:rsidR="00FA2458" w:rsidRPr="00723F58">
        <w:rPr>
          <w:rFonts w:ascii="Muli" w:hAnsi="Muli"/>
        </w:rPr>
        <w:t>,</w:t>
      </w:r>
      <w:r w:rsidR="00B414A4">
        <w:rPr>
          <w:rFonts w:ascii="Muli" w:hAnsi="Muli"/>
        </w:rPr>
        <w:t xml:space="preserve"> finansowanych ze </w:t>
      </w:r>
      <w:r w:rsidRPr="00723F58">
        <w:rPr>
          <w:rFonts w:ascii="Muli" w:hAnsi="Muli"/>
        </w:rPr>
        <w:t>środków pozysk</w:t>
      </w:r>
      <w:r w:rsidR="00AC5B55" w:rsidRPr="00723F58">
        <w:rPr>
          <w:rFonts w:ascii="Muli" w:hAnsi="Muli"/>
        </w:rPr>
        <w:t>iw</w:t>
      </w:r>
      <w:r w:rsidRPr="00723F58">
        <w:rPr>
          <w:rFonts w:ascii="Muli" w:hAnsi="Muli"/>
        </w:rPr>
        <w:t>anych z</w:t>
      </w:r>
      <w:r w:rsidR="00DA6EE6" w:rsidRPr="00723F58">
        <w:rPr>
          <w:rFonts w:ascii="Muli" w:hAnsi="Muli"/>
        </w:rPr>
        <w:t> </w:t>
      </w:r>
      <w:r w:rsidRPr="00723F58">
        <w:rPr>
          <w:rFonts w:ascii="Muli" w:hAnsi="Muli"/>
        </w:rPr>
        <w:t>ze</w:t>
      </w:r>
      <w:r w:rsidR="0017292D" w:rsidRPr="00723F58">
        <w:rPr>
          <w:rFonts w:ascii="Muli" w:hAnsi="Muli"/>
        </w:rPr>
        <w:t>wnętrznych źródeł finansowania</w:t>
      </w:r>
      <w:r w:rsidR="00360F88" w:rsidRPr="00723F58">
        <w:rPr>
          <w:rFonts w:ascii="Muli" w:hAnsi="Muli"/>
        </w:rPr>
        <w:t xml:space="preserve"> lub</w:t>
      </w:r>
      <w:r w:rsidR="001B0E6B" w:rsidRPr="00723F58">
        <w:rPr>
          <w:rFonts w:ascii="Muli" w:hAnsi="Muli"/>
        </w:rPr>
        <w:t xml:space="preserve"> </w:t>
      </w:r>
      <w:r w:rsidR="00360F88" w:rsidRPr="00723F58">
        <w:rPr>
          <w:rFonts w:ascii="Muli" w:hAnsi="Muli"/>
        </w:rPr>
        <w:t>podejmowania</w:t>
      </w:r>
      <w:r w:rsidR="001B0E6B" w:rsidRPr="00723F58">
        <w:rPr>
          <w:rFonts w:ascii="Muli" w:hAnsi="Muli"/>
        </w:rPr>
        <w:t xml:space="preserve"> innego typu</w:t>
      </w:r>
      <w:r w:rsidR="00360F88" w:rsidRPr="00723F58">
        <w:rPr>
          <w:rFonts w:ascii="Muli" w:hAnsi="Muli"/>
        </w:rPr>
        <w:t xml:space="preserve"> aktywności zawodow</w:t>
      </w:r>
      <w:r w:rsidR="00757845" w:rsidRPr="00723F58">
        <w:rPr>
          <w:rFonts w:ascii="Muli" w:hAnsi="Muli"/>
        </w:rPr>
        <w:t>ych</w:t>
      </w:r>
      <w:r w:rsidR="001B0E6B" w:rsidRPr="00723F58">
        <w:rPr>
          <w:rFonts w:ascii="Muli" w:hAnsi="Muli"/>
        </w:rPr>
        <w:t xml:space="preserve"> </w:t>
      </w:r>
      <w:r w:rsidR="00360F88" w:rsidRPr="00723F58">
        <w:rPr>
          <w:rFonts w:ascii="Muli" w:hAnsi="Muli"/>
        </w:rPr>
        <w:t>i</w:t>
      </w:r>
      <w:r w:rsidR="00DA6EE6" w:rsidRPr="00723F58">
        <w:rPr>
          <w:rFonts w:ascii="Muli" w:hAnsi="Muli"/>
        </w:rPr>
        <w:t> </w:t>
      </w:r>
      <w:r w:rsidR="00360F88" w:rsidRPr="00723F58">
        <w:rPr>
          <w:rFonts w:ascii="Muli" w:hAnsi="Muli"/>
        </w:rPr>
        <w:t>edukacyjn</w:t>
      </w:r>
      <w:r w:rsidR="00757845" w:rsidRPr="00723F58">
        <w:rPr>
          <w:rFonts w:ascii="Muli" w:hAnsi="Muli"/>
        </w:rPr>
        <w:t>ych</w:t>
      </w:r>
      <w:r w:rsidR="00360F88" w:rsidRPr="00723F58">
        <w:rPr>
          <w:rFonts w:ascii="Muli" w:hAnsi="Muli"/>
        </w:rPr>
        <w:t xml:space="preserve"> pozwalają</w:t>
      </w:r>
      <w:r w:rsidR="00757845" w:rsidRPr="00723F58">
        <w:rPr>
          <w:rFonts w:ascii="Muli" w:hAnsi="Muli"/>
        </w:rPr>
        <w:t>cych</w:t>
      </w:r>
      <w:r w:rsidR="00360F88" w:rsidRPr="00723F58">
        <w:rPr>
          <w:rFonts w:ascii="Muli" w:hAnsi="Muli"/>
        </w:rPr>
        <w:t xml:space="preserve"> na pog</w:t>
      </w:r>
      <w:r w:rsidR="00757845" w:rsidRPr="00723F58">
        <w:rPr>
          <w:rFonts w:ascii="Muli" w:hAnsi="Muli"/>
        </w:rPr>
        <w:t>łę</w:t>
      </w:r>
      <w:r w:rsidR="00360F88" w:rsidRPr="00723F58">
        <w:rPr>
          <w:rFonts w:ascii="Muli" w:hAnsi="Muli"/>
        </w:rPr>
        <w:t>bi</w:t>
      </w:r>
      <w:r w:rsidR="00757845" w:rsidRPr="00723F58">
        <w:rPr>
          <w:rFonts w:ascii="Muli" w:hAnsi="Muli"/>
        </w:rPr>
        <w:t>a</w:t>
      </w:r>
      <w:r w:rsidR="00360F88" w:rsidRPr="00723F58">
        <w:rPr>
          <w:rFonts w:ascii="Muli" w:hAnsi="Muli"/>
        </w:rPr>
        <w:t xml:space="preserve">nie </w:t>
      </w:r>
      <w:r w:rsidR="001B0E6B" w:rsidRPr="00723F58">
        <w:rPr>
          <w:rFonts w:ascii="Muli" w:hAnsi="Muli"/>
        </w:rPr>
        <w:t xml:space="preserve">posiadanego </w:t>
      </w:r>
      <w:r w:rsidR="00757845" w:rsidRPr="00723F58">
        <w:rPr>
          <w:rFonts w:ascii="Muli" w:hAnsi="Muli"/>
        </w:rPr>
        <w:t xml:space="preserve">doświadczenia, </w:t>
      </w:r>
      <w:r w:rsidR="00360F88" w:rsidRPr="00723F58">
        <w:rPr>
          <w:rFonts w:ascii="Muli" w:hAnsi="Muli"/>
        </w:rPr>
        <w:t>kompetencji i</w:t>
      </w:r>
      <w:r w:rsidR="00DA6EE6" w:rsidRPr="00723F58">
        <w:rPr>
          <w:rFonts w:ascii="Muli" w:hAnsi="Muli"/>
        </w:rPr>
        <w:t> </w:t>
      </w:r>
      <w:r w:rsidR="00360F88" w:rsidRPr="00723F58">
        <w:rPr>
          <w:rFonts w:ascii="Muli" w:hAnsi="Muli"/>
        </w:rPr>
        <w:t xml:space="preserve">kwalifikacji istotnych z punktu widzenia </w:t>
      </w:r>
      <w:r w:rsidR="001B0E6B" w:rsidRPr="00723F58">
        <w:rPr>
          <w:rFonts w:ascii="Muli" w:hAnsi="Muli"/>
        </w:rPr>
        <w:t xml:space="preserve">efektów uczenia się osiąganych przez studentów oraz </w:t>
      </w:r>
      <w:r w:rsidR="00757845" w:rsidRPr="00723F58">
        <w:rPr>
          <w:rFonts w:ascii="Muli" w:hAnsi="Muli"/>
        </w:rPr>
        <w:t xml:space="preserve">jakości </w:t>
      </w:r>
      <w:r w:rsidR="00360F88" w:rsidRPr="00723F58">
        <w:rPr>
          <w:rFonts w:ascii="Muli" w:hAnsi="Muli"/>
        </w:rPr>
        <w:t>prowadzonych zajęć dydaktycznych</w:t>
      </w:r>
      <w:r w:rsidR="0017292D" w:rsidRPr="00723F58">
        <w:rPr>
          <w:rFonts w:ascii="Muli" w:hAnsi="Muli"/>
        </w:rPr>
        <w:t>.</w:t>
      </w:r>
    </w:p>
    <w:p w:rsidR="008842B7" w:rsidRPr="00723F58" w:rsidRDefault="00E8155C" w:rsidP="00E2325F">
      <w:pPr>
        <w:numPr>
          <w:ilvl w:val="0"/>
          <w:numId w:val="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Doskonalenie</w:t>
      </w:r>
      <w:r w:rsidR="004A44EC" w:rsidRPr="00723F58">
        <w:rPr>
          <w:rFonts w:ascii="Muli" w:hAnsi="Muli"/>
        </w:rPr>
        <w:t xml:space="preserve"> systemu</w:t>
      </w:r>
      <w:r w:rsidR="00F602F8" w:rsidRPr="00723F58">
        <w:rPr>
          <w:rFonts w:ascii="Muli" w:hAnsi="Muli"/>
        </w:rPr>
        <w:t xml:space="preserve"> monitorowania </w:t>
      </w:r>
      <w:r w:rsidR="001B0E6B" w:rsidRPr="00723F58">
        <w:rPr>
          <w:rFonts w:ascii="Muli" w:hAnsi="Muli"/>
        </w:rPr>
        <w:t xml:space="preserve">i oceny </w:t>
      </w:r>
      <w:r w:rsidR="00F602F8" w:rsidRPr="00723F58">
        <w:rPr>
          <w:rFonts w:ascii="Muli" w:hAnsi="Muli"/>
        </w:rPr>
        <w:t>jakości pracy nauczycieli akademickich</w:t>
      </w:r>
      <w:r w:rsidR="004A44EC" w:rsidRPr="00723F58">
        <w:rPr>
          <w:rFonts w:ascii="Muli" w:hAnsi="Muli"/>
        </w:rPr>
        <w:t>.</w:t>
      </w:r>
    </w:p>
    <w:p w:rsidR="003B3F35" w:rsidRPr="00723F58" w:rsidRDefault="001B0E6B" w:rsidP="00E2325F">
      <w:pPr>
        <w:numPr>
          <w:ilvl w:val="0"/>
          <w:numId w:val="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Wspieranie mobilności poprzez s</w:t>
      </w:r>
      <w:r w:rsidR="00757845" w:rsidRPr="00723F58">
        <w:rPr>
          <w:rFonts w:ascii="Muli" w:hAnsi="Muli"/>
        </w:rPr>
        <w:t>tałe poszerzanie oferty</w:t>
      </w:r>
      <w:r w:rsidR="00F602F8" w:rsidRPr="00723F58">
        <w:rPr>
          <w:rFonts w:ascii="Muli" w:hAnsi="Muli"/>
        </w:rPr>
        <w:t xml:space="preserve"> </w:t>
      </w:r>
      <w:r w:rsidR="00FA2458" w:rsidRPr="00723F58">
        <w:rPr>
          <w:rFonts w:ascii="Muli" w:hAnsi="Muli"/>
        </w:rPr>
        <w:t>wyjazdów</w:t>
      </w:r>
      <w:r w:rsidR="00757845" w:rsidRPr="00723F58">
        <w:rPr>
          <w:rFonts w:ascii="Muli" w:hAnsi="Muli"/>
        </w:rPr>
        <w:t xml:space="preserve"> kadry dydaktycznej</w:t>
      </w:r>
      <w:r w:rsidR="00FA2458" w:rsidRPr="00723F58">
        <w:rPr>
          <w:rFonts w:ascii="Muli" w:hAnsi="Muli"/>
        </w:rPr>
        <w:t xml:space="preserve"> do zagranicznych</w:t>
      </w:r>
      <w:r w:rsidR="00757845" w:rsidRPr="00723F58">
        <w:rPr>
          <w:rFonts w:ascii="Muli" w:hAnsi="Muli"/>
        </w:rPr>
        <w:t xml:space="preserve"> ośrodków</w:t>
      </w:r>
      <w:r w:rsidR="003B3F35" w:rsidRPr="00723F58">
        <w:rPr>
          <w:rFonts w:ascii="Muli" w:hAnsi="Muli"/>
        </w:rPr>
        <w:t xml:space="preserve">, </w:t>
      </w:r>
      <w:r w:rsidR="00873AEF" w:rsidRPr="00723F58">
        <w:rPr>
          <w:rFonts w:ascii="Muli" w:hAnsi="Muli"/>
        </w:rPr>
        <w:t>w</w:t>
      </w:r>
      <w:r w:rsidR="00DA6EE6" w:rsidRPr="00723F58">
        <w:rPr>
          <w:rFonts w:ascii="Muli" w:hAnsi="Muli"/>
        </w:rPr>
        <w:t> </w:t>
      </w:r>
      <w:r w:rsidR="00873AEF" w:rsidRPr="00723F58">
        <w:rPr>
          <w:rFonts w:ascii="Muli" w:hAnsi="Muli"/>
        </w:rPr>
        <w:t>szczególności do tych,</w:t>
      </w:r>
      <w:r w:rsidR="00757845" w:rsidRPr="00723F58">
        <w:rPr>
          <w:rFonts w:ascii="Muli" w:hAnsi="Muli"/>
        </w:rPr>
        <w:t xml:space="preserve"> z</w:t>
      </w:r>
      <w:r w:rsidR="00DA795B">
        <w:rPr>
          <w:rFonts w:ascii="Muli" w:hAnsi="Muli"/>
        </w:rPr>
        <w:t> </w:t>
      </w:r>
      <w:r w:rsidR="003B3F35" w:rsidRPr="00723F58">
        <w:rPr>
          <w:rFonts w:ascii="Muli" w:hAnsi="Muli"/>
        </w:rPr>
        <w:t>którymi podpisane są umowy międzynarodowe</w:t>
      </w:r>
      <w:r w:rsidR="00D46FA9" w:rsidRPr="00723F58">
        <w:rPr>
          <w:rFonts w:ascii="Muli" w:hAnsi="Muli"/>
        </w:rPr>
        <w:t>.</w:t>
      </w:r>
    </w:p>
    <w:p w:rsidR="009E07F8" w:rsidRPr="00723F58" w:rsidRDefault="007C697F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102" w:name="_Toc310580098"/>
      <w:bookmarkStart w:id="103" w:name="_Toc310581491"/>
      <w:bookmarkStart w:id="104" w:name="_Toc310581614"/>
      <w:bookmarkStart w:id="105" w:name="_Toc310581738"/>
      <w:bookmarkStart w:id="106" w:name="_Toc310582058"/>
      <w:bookmarkStart w:id="107" w:name="_Toc310582634"/>
      <w:bookmarkStart w:id="108" w:name="_Toc310582957"/>
      <w:bookmarkStart w:id="109" w:name="_Toc470178700"/>
      <w:bookmarkStart w:id="110" w:name="_Toc470180058"/>
      <w:bookmarkStart w:id="111" w:name="_Toc470244688"/>
      <w:bookmarkStart w:id="112" w:name="_Toc170817122"/>
      <w:r w:rsidRPr="00723F58">
        <w:rPr>
          <w:rFonts w:ascii="Muli" w:hAnsi="Muli"/>
        </w:rPr>
        <w:t>Cel operacyjny 4</w:t>
      </w:r>
      <w:r w:rsidR="009E07F8" w:rsidRPr="00723F58">
        <w:rPr>
          <w:rFonts w:ascii="Muli" w:hAnsi="Muli"/>
        </w:rPr>
        <w:t xml:space="preserve">. </w:t>
      </w:r>
      <w:r w:rsidR="00201934" w:rsidRPr="00723F58">
        <w:rPr>
          <w:rFonts w:ascii="Muli" w:hAnsi="Muli"/>
          <w:b w:val="0"/>
        </w:rPr>
        <w:t>Podnoszenie jakości zajęć dydaktycznych</w:t>
      </w:r>
      <w:r w:rsidR="00B77E12" w:rsidRPr="00723F58">
        <w:rPr>
          <w:rFonts w:ascii="Muli" w:hAnsi="Muli"/>
          <w:b w:val="0"/>
        </w:rPr>
        <w:t>.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201934" w:rsidRPr="00723F58" w:rsidRDefault="001C50A1" w:rsidP="00E2325F">
      <w:pPr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>Uzasadnienie celu operacyjnego</w:t>
      </w:r>
      <w:r w:rsidR="00360F88" w:rsidRPr="00723F58">
        <w:rPr>
          <w:rFonts w:ascii="Muli" w:hAnsi="Muli"/>
          <w:i/>
          <w:u w:val="single"/>
        </w:rPr>
        <w:t>:</w:t>
      </w:r>
    </w:p>
    <w:p w:rsidR="00CE1BEF" w:rsidRPr="00723F58" w:rsidRDefault="00264E12" w:rsidP="00E2325F">
      <w:pPr>
        <w:tabs>
          <w:tab w:val="left" w:pos="1575"/>
        </w:tabs>
        <w:jc w:val="left"/>
        <w:rPr>
          <w:rFonts w:ascii="Muli" w:hAnsi="Muli"/>
        </w:rPr>
      </w:pPr>
      <w:r w:rsidRPr="00723F58">
        <w:rPr>
          <w:rFonts w:ascii="Muli" w:hAnsi="Muli"/>
        </w:rPr>
        <w:t>P</w:t>
      </w:r>
      <w:r w:rsidR="00CE1BEF" w:rsidRPr="00723F58">
        <w:rPr>
          <w:rFonts w:ascii="Muli" w:hAnsi="Muli"/>
        </w:rPr>
        <w:t xml:space="preserve">odniesienie efektywności kształcenia w zakresie </w:t>
      </w:r>
      <w:r w:rsidR="00360F88" w:rsidRPr="00723F58">
        <w:rPr>
          <w:rFonts w:ascii="Muli" w:hAnsi="Muli"/>
        </w:rPr>
        <w:t xml:space="preserve">rozwijania </w:t>
      </w:r>
      <w:r w:rsidR="00CE1BEF" w:rsidRPr="00723F58">
        <w:rPr>
          <w:rFonts w:ascii="Muli" w:hAnsi="Muli"/>
        </w:rPr>
        <w:t>wiedzy, umiejętności i</w:t>
      </w:r>
      <w:r w:rsidR="00DA6EE6" w:rsidRPr="00723F58">
        <w:rPr>
          <w:rFonts w:ascii="Muli" w:hAnsi="Muli"/>
        </w:rPr>
        <w:t> </w:t>
      </w:r>
      <w:r w:rsidR="00CE1BEF" w:rsidRPr="00723F58">
        <w:rPr>
          <w:rFonts w:ascii="Muli" w:hAnsi="Muli"/>
        </w:rPr>
        <w:t>kompetencji społecznych studentów z uwzględnieniem potrzeb rynku pracy.</w:t>
      </w:r>
    </w:p>
    <w:p w:rsidR="00360F88" w:rsidRPr="00723F58" w:rsidRDefault="00360F88" w:rsidP="00E2325F">
      <w:pPr>
        <w:tabs>
          <w:tab w:val="left" w:pos="1575"/>
        </w:tabs>
        <w:rPr>
          <w:rFonts w:ascii="Muli" w:hAnsi="Muli"/>
        </w:rPr>
      </w:pPr>
    </w:p>
    <w:p w:rsidR="009E07F8" w:rsidRPr="00723F58" w:rsidRDefault="009E07F8" w:rsidP="00E2325F">
      <w:pPr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lastRenderedPageBreak/>
        <w:t>Zadania strategiczne</w:t>
      </w:r>
    </w:p>
    <w:p w:rsidR="009E07F8" w:rsidRPr="00723F58" w:rsidRDefault="00B77E12" w:rsidP="00E2325F">
      <w:pPr>
        <w:numPr>
          <w:ilvl w:val="0"/>
          <w:numId w:val="12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</w:t>
      </w:r>
      <w:r w:rsidR="00EC13BB" w:rsidRPr="00723F58">
        <w:rPr>
          <w:rFonts w:ascii="Muli" w:hAnsi="Muli"/>
        </w:rPr>
        <w:t>zrost</w:t>
      </w:r>
      <w:r w:rsidR="00201934" w:rsidRPr="00723F58">
        <w:rPr>
          <w:rFonts w:ascii="Muli" w:hAnsi="Muli"/>
        </w:rPr>
        <w:t xml:space="preserve"> aktywn</w:t>
      </w:r>
      <w:r w:rsidRPr="00723F58">
        <w:rPr>
          <w:rFonts w:ascii="Muli" w:hAnsi="Muli"/>
        </w:rPr>
        <w:t xml:space="preserve">ości pracowników dydaktycznych </w:t>
      </w:r>
      <w:r w:rsidR="00201934" w:rsidRPr="00723F58">
        <w:rPr>
          <w:rFonts w:ascii="Muli" w:hAnsi="Muli"/>
        </w:rPr>
        <w:t>w zakresie kształtowania i</w:t>
      </w:r>
      <w:r w:rsidR="00A70622" w:rsidRPr="00723F58">
        <w:rPr>
          <w:rFonts w:ascii="Muli" w:hAnsi="Muli"/>
        </w:rPr>
        <w:t> </w:t>
      </w:r>
      <w:r w:rsidR="00201934" w:rsidRPr="00723F58">
        <w:rPr>
          <w:rFonts w:ascii="Muli" w:hAnsi="Muli"/>
        </w:rPr>
        <w:t xml:space="preserve">wzbogacania treści kształcenia </w:t>
      </w:r>
      <w:r w:rsidR="00C81581" w:rsidRPr="00723F58">
        <w:rPr>
          <w:rFonts w:ascii="Muli" w:hAnsi="Muli"/>
        </w:rPr>
        <w:t>programowych poszczególnych przedmiotów</w:t>
      </w:r>
      <w:r w:rsidRPr="00723F58">
        <w:rPr>
          <w:rFonts w:ascii="Muli" w:hAnsi="Muli"/>
        </w:rPr>
        <w:t xml:space="preserve"> </w:t>
      </w:r>
      <w:r w:rsidR="00201934" w:rsidRPr="00723F58">
        <w:rPr>
          <w:rFonts w:ascii="Muli" w:hAnsi="Muli"/>
        </w:rPr>
        <w:t>oraz dosko</w:t>
      </w:r>
      <w:r w:rsidR="00841597" w:rsidRPr="00723F58">
        <w:rPr>
          <w:rFonts w:ascii="Muli" w:hAnsi="Muli"/>
        </w:rPr>
        <w:t xml:space="preserve">nalenia </w:t>
      </w:r>
      <w:r w:rsidR="009E07F8" w:rsidRPr="00723F58">
        <w:rPr>
          <w:rFonts w:ascii="Muli" w:hAnsi="Muli"/>
        </w:rPr>
        <w:t>form prowadzenia zajęć</w:t>
      </w:r>
      <w:r w:rsidRPr="00723F58">
        <w:rPr>
          <w:rFonts w:ascii="Muli" w:hAnsi="Muli"/>
        </w:rPr>
        <w:t xml:space="preserve"> dydaktycznych.</w:t>
      </w:r>
    </w:p>
    <w:p w:rsidR="009E07F8" w:rsidRPr="00723F58" w:rsidRDefault="00B77E12" w:rsidP="00E2325F">
      <w:pPr>
        <w:numPr>
          <w:ilvl w:val="0"/>
          <w:numId w:val="12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</w:t>
      </w:r>
      <w:r w:rsidR="009E07F8" w:rsidRPr="00723F58">
        <w:rPr>
          <w:rFonts w:ascii="Muli" w:hAnsi="Muli"/>
        </w:rPr>
        <w:t xml:space="preserve">zrost aktywności pracowników dydaktycznych </w:t>
      </w:r>
      <w:r w:rsidR="009746B4" w:rsidRPr="00723F58">
        <w:rPr>
          <w:rFonts w:ascii="Muli" w:hAnsi="Muli"/>
        </w:rPr>
        <w:t xml:space="preserve">w </w:t>
      </w:r>
      <w:r w:rsidR="009E07F8" w:rsidRPr="00723F58">
        <w:rPr>
          <w:rFonts w:ascii="Muli" w:hAnsi="Muli"/>
        </w:rPr>
        <w:t>zakresie prac organizacyjnych</w:t>
      </w:r>
      <w:r w:rsidRPr="00723F58">
        <w:rPr>
          <w:rFonts w:ascii="Muli" w:hAnsi="Muli"/>
        </w:rPr>
        <w:t xml:space="preserve"> na rzecz Uczelni.</w:t>
      </w:r>
    </w:p>
    <w:p w:rsidR="00360F88" w:rsidRPr="00723F58" w:rsidRDefault="00360F88" w:rsidP="00E2325F">
      <w:pPr>
        <w:numPr>
          <w:ilvl w:val="0"/>
          <w:numId w:val="12"/>
        </w:numPr>
        <w:jc w:val="left"/>
        <w:rPr>
          <w:rFonts w:ascii="Muli" w:hAnsi="Muli"/>
          <w:strike/>
        </w:rPr>
      </w:pPr>
      <w:r w:rsidRPr="00723F58">
        <w:rPr>
          <w:rFonts w:ascii="Muli" w:hAnsi="Muli"/>
        </w:rPr>
        <w:t>Zwiększanie stopnia dostępności zajęć dydaktyczny</w:t>
      </w:r>
      <w:r w:rsidR="00BD247A" w:rsidRPr="00723F58">
        <w:rPr>
          <w:rFonts w:ascii="Muli" w:hAnsi="Muli"/>
        </w:rPr>
        <w:t>ch oraz możliwości uzyskiwania efektów uczenia się przez studentów ze szczególnymi potrzebami, zgodnie z</w:t>
      </w:r>
      <w:r w:rsidR="00A70622" w:rsidRPr="00723F58">
        <w:rPr>
          <w:rFonts w:ascii="Muli" w:hAnsi="Muli"/>
        </w:rPr>
        <w:t> </w:t>
      </w:r>
      <w:r w:rsidR="00BD247A" w:rsidRPr="00723F58">
        <w:rPr>
          <w:rFonts w:ascii="Muli" w:hAnsi="Muli"/>
        </w:rPr>
        <w:t>wypracowanymi</w:t>
      </w:r>
      <w:r w:rsidR="00B414A4">
        <w:rPr>
          <w:rFonts w:ascii="Muli" w:hAnsi="Muli"/>
        </w:rPr>
        <w:t xml:space="preserve"> przez Uczelnię rozwiązaniami i </w:t>
      </w:r>
      <w:r w:rsidR="00757845" w:rsidRPr="00723F58">
        <w:rPr>
          <w:rFonts w:ascii="Muli" w:hAnsi="Muli"/>
        </w:rPr>
        <w:t xml:space="preserve">przyjętymi </w:t>
      </w:r>
      <w:r w:rsidR="00BD247A" w:rsidRPr="00723F58">
        <w:rPr>
          <w:rFonts w:ascii="Muli" w:hAnsi="Muli"/>
        </w:rPr>
        <w:t>procedurami związanymi z dostępnością.</w:t>
      </w:r>
    </w:p>
    <w:p w:rsidR="00BD247A" w:rsidRPr="00723F58" w:rsidRDefault="00BD247A" w:rsidP="00E2325F">
      <w:pPr>
        <w:numPr>
          <w:ilvl w:val="0"/>
          <w:numId w:val="12"/>
        </w:numPr>
        <w:jc w:val="left"/>
        <w:rPr>
          <w:rFonts w:ascii="Muli" w:hAnsi="Muli"/>
          <w:strike/>
        </w:rPr>
      </w:pPr>
      <w:r w:rsidRPr="00723F58">
        <w:rPr>
          <w:rFonts w:ascii="Muli" w:hAnsi="Muli"/>
        </w:rPr>
        <w:t>Bieżący monitoring  jakości prowadzonych w Uczelni zajęć dydaktycznych, realizowany poprzez system hospitacji i innych rozwiązań, mających na celu podnoszenie poziomu umiejętności dydaktycznych kadry (</w:t>
      </w:r>
      <w:r w:rsidR="002B39AF" w:rsidRPr="00723F58">
        <w:rPr>
          <w:rFonts w:ascii="Muli" w:hAnsi="Muli"/>
        </w:rPr>
        <w:t>n</w:t>
      </w:r>
      <w:r w:rsidR="00C9438D" w:rsidRPr="00723F58">
        <w:rPr>
          <w:rFonts w:ascii="Muli" w:hAnsi="Muli"/>
        </w:rPr>
        <w:t>p.</w:t>
      </w:r>
      <w:r w:rsidRPr="00723F58">
        <w:rPr>
          <w:rFonts w:ascii="Muli" w:hAnsi="Muli"/>
        </w:rPr>
        <w:t xml:space="preserve">. </w:t>
      </w:r>
      <w:r w:rsidR="00757845" w:rsidRPr="00723F58">
        <w:rPr>
          <w:rFonts w:ascii="Muli" w:hAnsi="Muli"/>
        </w:rPr>
        <w:t xml:space="preserve">hospitacje i </w:t>
      </w:r>
      <w:r w:rsidRPr="00723F58">
        <w:rPr>
          <w:rFonts w:ascii="Muli" w:hAnsi="Muli"/>
        </w:rPr>
        <w:t xml:space="preserve">superwizje koleżeńskie). </w:t>
      </w:r>
    </w:p>
    <w:p w:rsidR="00757845" w:rsidRPr="00723F58" w:rsidRDefault="00757845" w:rsidP="00E2325F">
      <w:pPr>
        <w:numPr>
          <w:ilvl w:val="0"/>
          <w:numId w:val="12"/>
        </w:numPr>
        <w:jc w:val="left"/>
        <w:rPr>
          <w:rFonts w:ascii="Muli" w:hAnsi="Muli"/>
          <w:strike/>
        </w:rPr>
      </w:pPr>
      <w:r w:rsidRPr="00723F58">
        <w:rPr>
          <w:rFonts w:ascii="Muli" w:hAnsi="Muli"/>
        </w:rPr>
        <w:t>Doskonalenie systemu motywacyjnego do wdrażania przez pracowników nowych rozwiązań dydaktycznych, sprzyjających pozyskaniu przez studentów aktualnej wiedzy, umiejętności i kompetencji społecznych zgodnych z potrzebami rynku pracy.</w:t>
      </w:r>
    </w:p>
    <w:p w:rsidR="00757845" w:rsidRPr="00723F58" w:rsidRDefault="00757845" w:rsidP="00E2325F">
      <w:pPr>
        <w:ind w:left="720"/>
        <w:jc w:val="left"/>
        <w:rPr>
          <w:rFonts w:ascii="Muli" w:hAnsi="Muli"/>
          <w:strike/>
        </w:rPr>
      </w:pPr>
    </w:p>
    <w:p w:rsidR="004D7C98" w:rsidRPr="00723F58" w:rsidRDefault="007C697F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113" w:name="_Toc310580099"/>
      <w:bookmarkStart w:id="114" w:name="_Toc310581492"/>
      <w:bookmarkStart w:id="115" w:name="_Toc310581615"/>
      <w:bookmarkStart w:id="116" w:name="_Toc310581739"/>
      <w:bookmarkStart w:id="117" w:name="_Toc310582059"/>
      <w:bookmarkStart w:id="118" w:name="_Toc310582635"/>
      <w:bookmarkStart w:id="119" w:name="_Toc310582958"/>
      <w:bookmarkStart w:id="120" w:name="_Toc470178702"/>
      <w:bookmarkStart w:id="121" w:name="_Toc470180060"/>
      <w:bookmarkStart w:id="122" w:name="_Toc470244690"/>
      <w:bookmarkStart w:id="123" w:name="_Toc170817123"/>
      <w:r w:rsidRPr="00723F58">
        <w:rPr>
          <w:rFonts w:ascii="Muli" w:hAnsi="Muli"/>
        </w:rPr>
        <w:t xml:space="preserve">Cel operacyjny </w:t>
      </w:r>
      <w:r w:rsidR="00757845" w:rsidRPr="00723F58">
        <w:rPr>
          <w:rFonts w:ascii="Muli" w:hAnsi="Muli"/>
        </w:rPr>
        <w:t>5</w:t>
      </w:r>
      <w:r w:rsidR="006C2EE1" w:rsidRPr="00723F58">
        <w:rPr>
          <w:rFonts w:ascii="Muli" w:hAnsi="Muli"/>
        </w:rPr>
        <w:t>.</w:t>
      </w:r>
      <w:r w:rsidR="007C0C65" w:rsidRPr="00723F58">
        <w:rPr>
          <w:rFonts w:ascii="Muli" w:hAnsi="Muli"/>
        </w:rPr>
        <w:t xml:space="preserve"> 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="00757845" w:rsidRPr="00723F58">
        <w:rPr>
          <w:rFonts w:ascii="Muli" w:hAnsi="Muli"/>
          <w:b w:val="0"/>
          <w:bCs w:val="0"/>
        </w:rPr>
        <w:t>W</w:t>
      </w:r>
      <w:r w:rsidR="00757845" w:rsidRPr="00723F58">
        <w:rPr>
          <w:rStyle w:val="cf01"/>
          <w:rFonts w:ascii="Muli" w:hAnsi="Muli"/>
          <w:b w:val="0"/>
          <w:bCs w:val="0"/>
          <w:sz w:val="24"/>
          <w:szCs w:val="24"/>
        </w:rPr>
        <w:t>sparcie działalności naukowo-badawczej prowadzonej przez pracowników dydaktycznych uczelni w ramach rozwijania kompetencji zawodowych.</w:t>
      </w:r>
      <w:bookmarkEnd w:id="123"/>
    </w:p>
    <w:p w:rsidR="007C0C65" w:rsidRPr="00723F58" w:rsidRDefault="009E07F8" w:rsidP="00E2325F">
      <w:pPr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 xml:space="preserve">Uzasadnienie </w:t>
      </w:r>
      <w:r w:rsidR="007C0C65" w:rsidRPr="00723F58">
        <w:rPr>
          <w:rFonts w:ascii="Muli" w:hAnsi="Muli"/>
          <w:i/>
          <w:u w:val="single"/>
        </w:rPr>
        <w:t>celu operacyjnego</w:t>
      </w:r>
      <w:r w:rsidR="00DD4A7F" w:rsidRPr="00723F58">
        <w:rPr>
          <w:rFonts w:ascii="Muli" w:hAnsi="Muli"/>
          <w:i/>
          <w:u w:val="single"/>
        </w:rPr>
        <w:t>:</w:t>
      </w:r>
    </w:p>
    <w:p w:rsidR="007C0C65" w:rsidRPr="00723F58" w:rsidRDefault="007C0C65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Podniesienie prestiżu Uczelni i uatrakcyjnienie procesu </w:t>
      </w:r>
      <w:r w:rsidR="00264E12" w:rsidRPr="00723F58">
        <w:rPr>
          <w:rFonts w:ascii="Muli" w:hAnsi="Muli"/>
        </w:rPr>
        <w:t>kształcenia</w:t>
      </w:r>
      <w:r w:rsidRPr="00723F58">
        <w:rPr>
          <w:rFonts w:ascii="Muli" w:hAnsi="Muli"/>
        </w:rPr>
        <w:t xml:space="preserve"> poprzez </w:t>
      </w:r>
      <w:r w:rsidR="00757845" w:rsidRPr="00723F58">
        <w:rPr>
          <w:rFonts w:ascii="Muli" w:hAnsi="Muli"/>
        </w:rPr>
        <w:t xml:space="preserve">wspieranie </w:t>
      </w:r>
      <w:r w:rsidRPr="00723F58">
        <w:rPr>
          <w:rFonts w:ascii="Muli" w:hAnsi="Muli"/>
        </w:rPr>
        <w:t>działalnoś</w:t>
      </w:r>
      <w:r w:rsidR="00757845" w:rsidRPr="00723F58">
        <w:rPr>
          <w:rFonts w:ascii="Muli" w:hAnsi="Muli"/>
        </w:rPr>
        <w:t>ci</w:t>
      </w:r>
      <w:r w:rsidRPr="00723F58">
        <w:rPr>
          <w:rFonts w:ascii="Muli" w:hAnsi="Muli"/>
        </w:rPr>
        <w:t xml:space="preserve"> naukowo</w:t>
      </w:r>
      <w:r w:rsidR="00841597" w:rsidRPr="00723F58">
        <w:rPr>
          <w:rFonts w:ascii="Muli" w:hAnsi="Muli"/>
        </w:rPr>
        <w:t xml:space="preserve"> </w:t>
      </w:r>
      <w:r w:rsidR="00757845" w:rsidRPr="00723F58">
        <w:rPr>
          <w:rFonts w:ascii="Muli" w:hAnsi="Muli"/>
        </w:rPr>
        <w:t>–</w:t>
      </w:r>
      <w:r w:rsidR="00841597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badawcz</w:t>
      </w:r>
      <w:r w:rsidR="00757845" w:rsidRPr="00723F58">
        <w:rPr>
          <w:rFonts w:ascii="Muli" w:hAnsi="Muli"/>
        </w:rPr>
        <w:t>ej pracowników</w:t>
      </w:r>
      <w:r w:rsidRPr="00723F58">
        <w:rPr>
          <w:rFonts w:ascii="Muli" w:hAnsi="Muli"/>
        </w:rPr>
        <w:t>.</w:t>
      </w:r>
    </w:p>
    <w:p w:rsidR="007C0C65" w:rsidRPr="00723F58" w:rsidRDefault="007C0C65" w:rsidP="00E2325F">
      <w:pPr>
        <w:jc w:val="left"/>
        <w:rPr>
          <w:rFonts w:ascii="Muli" w:hAnsi="Muli"/>
          <w:sz w:val="20"/>
        </w:rPr>
      </w:pPr>
    </w:p>
    <w:p w:rsidR="009E07F8" w:rsidRPr="00723F58" w:rsidRDefault="007C0C65" w:rsidP="00E2325F">
      <w:pPr>
        <w:jc w:val="left"/>
        <w:rPr>
          <w:rFonts w:ascii="Muli" w:hAnsi="Muli"/>
        </w:rPr>
      </w:pPr>
      <w:r w:rsidRPr="00723F58">
        <w:rPr>
          <w:rFonts w:ascii="Muli" w:hAnsi="Muli"/>
          <w:b/>
        </w:rPr>
        <w:t>Zadania strategiczne:</w:t>
      </w:r>
      <w:r w:rsidR="009E07F8" w:rsidRPr="00723F58">
        <w:rPr>
          <w:rFonts w:ascii="Muli" w:hAnsi="Muli"/>
        </w:rPr>
        <w:t xml:space="preserve"> </w:t>
      </w:r>
    </w:p>
    <w:p w:rsidR="00264E12" w:rsidRPr="00723F58" w:rsidRDefault="003049EA" w:rsidP="00E2325F">
      <w:pPr>
        <w:numPr>
          <w:ilvl w:val="0"/>
          <w:numId w:val="13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S</w:t>
      </w:r>
      <w:r w:rsidR="009E07F8" w:rsidRPr="00723F58">
        <w:rPr>
          <w:rFonts w:ascii="Muli" w:hAnsi="Muli"/>
        </w:rPr>
        <w:t>tworzenie warunków do podejmowania badań własnych</w:t>
      </w:r>
      <w:r w:rsidR="00264E12" w:rsidRPr="00723F58">
        <w:rPr>
          <w:rFonts w:ascii="Muli" w:hAnsi="Muli"/>
        </w:rPr>
        <w:t xml:space="preserve"> przez zainteresowanych pracowników dydaktycznych</w:t>
      </w:r>
      <w:r w:rsidR="009E07F8" w:rsidRPr="00723F58">
        <w:rPr>
          <w:rFonts w:ascii="Muli" w:hAnsi="Muli"/>
        </w:rPr>
        <w:t>, a także nawiąz</w:t>
      </w:r>
      <w:r w:rsidR="00264E12" w:rsidRPr="00723F58">
        <w:rPr>
          <w:rFonts w:ascii="Muli" w:hAnsi="Muli"/>
        </w:rPr>
        <w:t>yw</w:t>
      </w:r>
      <w:r w:rsidR="009E07F8" w:rsidRPr="00723F58">
        <w:rPr>
          <w:rFonts w:ascii="Muli" w:hAnsi="Muli"/>
        </w:rPr>
        <w:t>ani</w:t>
      </w:r>
      <w:r w:rsidR="00264E12" w:rsidRPr="00723F58">
        <w:rPr>
          <w:rFonts w:ascii="Muli" w:hAnsi="Muli"/>
        </w:rPr>
        <w:t>a</w:t>
      </w:r>
      <w:r w:rsidR="009E07F8" w:rsidRPr="00723F58">
        <w:rPr>
          <w:rFonts w:ascii="Muli" w:hAnsi="Muli"/>
        </w:rPr>
        <w:t xml:space="preserve"> </w:t>
      </w:r>
      <w:r w:rsidR="00B414A4">
        <w:rPr>
          <w:rFonts w:ascii="Muli" w:hAnsi="Muli"/>
        </w:rPr>
        <w:t>w </w:t>
      </w:r>
      <w:r w:rsidR="00264E12" w:rsidRPr="00723F58">
        <w:rPr>
          <w:rFonts w:ascii="Muli" w:hAnsi="Muli"/>
        </w:rPr>
        <w:t xml:space="preserve">tym celu </w:t>
      </w:r>
      <w:r w:rsidR="009E07F8" w:rsidRPr="00723F58">
        <w:rPr>
          <w:rFonts w:ascii="Muli" w:hAnsi="Muli"/>
        </w:rPr>
        <w:t>współpracy z innymi uczelniami, ośrodkami badawczymi</w:t>
      </w:r>
      <w:r w:rsidR="00264E12" w:rsidRPr="00723F58">
        <w:rPr>
          <w:rFonts w:ascii="Muli" w:hAnsi="Muli"/>
        </w:rPr>
        <w:t xml:space="preserve">, </w:t>
      </w:r>
      <w:r w:rsidR="00264E12" w:rsidRPr="00723F58">
        <w:rPr>
          <w:rFonts w:ascii="Muli" w:hAnsi="Muli"/>
        </w:rPr>
        <w:lastRenderedPageBreak/>
        <w:t xml:space="preserve">przedsiębiorstwami i </w:t>
      </w:r>
      <w:r w:rsidR="009E07F8" w:rsidRPr="00723F58">
        <w:rPr>
          <w:rFonts w:ascii="Muli" w:hAnsi="Muli"/>
        </w:rPr>
        <w:t>jednostkami gospodarczymi</w:t>
      </w:r>
      <w:r w:rsidR="00264E12" w:rsidRPr="00723F58">
        <w:rPr>
          <w:rFonts w:ascii="Muli" w:hAnsi="Muli"/>
        </w:rPr>
        <w:t>, instytucjami samorządowymi, organizacjami i in. w zakresie wspólnych badań naukowych.</w:t>
      </w:r>
    </w:p>
    <w:p w:rsidR="007C0C65" w:rsidRPr="00723F58" w:rsidRDefault="007C0C65" w:rsidP="00E2325F">
      <w:pPr>
        <w:numPr>
          <w:ilvl w:val="0"/>
          <w:numId w:val="8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Organizowanie konferencji naukowych i udział</w:t>
      </w:r>
      <w:r w:rsidR="001B0E6B" w:rsidRPr="00723F58">
        <w:rPr>
          <w:rFonts w:ascii="Muli" w:hAnsi="Muli"/>
        </w:rPr>
        <w:t xml:space="preserve"> kadry</w:t>
      </w:r>
      <w:r w:rsidRPr="00723F58">
        <w:rPr>
          <w:rFonts w:ascii="Muli" w:hAnsi="Muli"/>
        </w:rPr>
        <w:t xml:space="preserve"> w konferencjach or</w:t>
      </w:r>
      <w:r w:rsidR="007C697F" w:rsidRPr="00723F58">
        <w:rPr>
          <w:rFonts w:ascii="Muli" w:hAnsi="Muli"/>
        </w:rPr>
        <w:t xml:space="preserve">ganizowanych przez inne ośrodki </w:t>
      </w:r>
      <w:r w:rsidR="003F5A65" w:rsidRPr="00723F58">
        <w:rPr>
          <w:rFonts w:ascii="Muli" w:hAnsi="Muli"/>
        </w:rPr>
        <w:t>akademickie.</w:t>
      </w:r>
    </w:p>
    <w:p w:rsidR="00264E12" w:rsidRPr="00723F58" w:rsidRDefault="00264E12" w:rsidP="00E2325F">
      <w:pPr>
        <w:numPr>
          <w:ilvl w:val="0"/>
          <w:numId w:val="8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Wspieranie aktywności publikacyjnej pracowników uczelni</w:t>
      </w:r>
      <w:r w:rsidR="007450F3" w:rsidRPr="00723F58">
        <w:rPr>
          <w:rFonts w:ascii="Muli" w:hAnsi="Muli"/>
        </w:rPr>
        <w:t xml:space="preserve"> oraz</w:t>
      </w:r>
      <w:r w:rsidR="000E6DFF" w:rsidRPr="00723F58">
        <w:rPr>
          <w:rFonts w:ascii="Muli" w:hAnsi="Muli"/>
        </w:rPr>
        <w:t xml:space="preserve"> procesu</w:t>
      </w:r>
      <w:r w:rsidRPr="00723F58">
        <w:rPr>
          <w:rFonts w:ascii="Muli" w:hAnsi="Muli"/>
        </w:rPr>
        <w:t xml:space="preserve"> uzyskiwania przez nich stopni naukowych.</w:t>
      </w:r>
    </w:p>
    <w:p w:rsidR="007C0C65" w:rsidRPr="00723F58" w:rsidRDefault="007C0C65" w:rsidP="00E2325F">
      <w:pPr>
        <w:numPr>
          <w:ilvl w:val="0"/>
          <w:numId w:val="8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Pozysk</w:t>
      </w:r>
      <w:r w:rsidR="00264E12" w:rsidRPr="00723F58">
        <w:rPr>
          <w:rFonts w:ascii="Muli" w:hAnsi="Muli"/>
        </w:rPr>
        <w:t>iw</w:t>
      </w:r>
      <w:r w:rsidRPr="00723F58">
        <w:rPr>
          <w:rFonts w:ascii="Muli" w:hAnsi="Muli"/>
        </w:rPr>
        <w:t>anie zewnętrznych źródeł finansowania badań naukowych.</w:t>
      </w:r>
    </w:p>
    <w:p w:rsidR="00BD247A" w:rsidRPr="00723F58" w:rsidRDefault="00B71E69" w:rsidP="00E2325F">
      <w:pPr>
        <w:numPr>
          <w:ilvl w:val="0"/>
          <w:numId w:val="8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Doskonalenie </w:t>
      </w:r>
      <w:r w:rsidR="007C0C65" w:rsidRPr="00723F58">
        <w:rPr>
          <w:rFonts w:ascii="Muli" w:hAnsi="Muli"/>
        </w:rPr>
        <w:t>zasad zarządzania prawami własności intelektualnej oraz zasad komercjalizacji wyników badań naukowych i prac rozwojowych.</w:t>
      </w:r>
      <w:r w:rsidR="009E07F8" w:rsidRPr="00723F58">
        <w:rPr>
          <w:rFonts w:ascii="Muli" w:hAnsi="Muli"/>
        </w:rPr>
        <w:t xml:space="preserve"> </w:t>
      </w:r>
    </w:p>
    <w:p w:rsidR="00E01701" w:rsidRPr="00723F58" w:rsidRDefault="00A31B74" w:rsidP="00E2325F">
      <w:pPr>
        <w:pStyle w:val="Nagwek2"/>
        <w:spacing w:before="360" w:after="240"/>
        <w:jc w:val="left"/>
        <w:rPr>
          <w:rFonts w:ascii="Muli" w:hAnsi="Muli"/>
          <w:b w:val="0"/>
          <w:strike/>
        </w:rPr>
      </w:pPr>
      <w:bookmarkStart w:id="124" w:name="_Toc310580100"/>
      <w:bookmarkStart w:id="125" w:name="_Toc310581493"/>
      <w:bookmarkStart w:id="126" w:name="_Toc310581616"/>
      <w:bookmarkStart w:id="127" w:name="_Toc310581740"/>
      <w:bookmarkStart w:id="128" w:name="_Toc310582060"/>
      <w:bookmarkStart w:id="129" w:name="_Toc310582636"/>
      <w:bookmarkStart w:id="130" w:name="_Toc310582959"/>
      <w:bookmarkStart w:id="131" w:name="_Toc470178703"/>
      <w:bookmarkStart w:id="132" w:name="_Toc470180061"/>
      <w:bookmarkStart w:id="133" w:name="_Toc470244691"/>
      <w:bookmarkStart w:id="134" w:name="_Toc170817124"/>
      <w:r w:rsidRPr="00723F58">
        <w:rPr>
          <w:rFonts w:ascii="Muli" w:hAnsi="Muli"/>
        </w:rPr>
        <w:t xml:space="preserve">Cel operacyjny </w:t>
      </w:r>
      <w:r w:rsidR="00DD2766" w:rsidRPr="00723F58">
        <w:rPr>
          <w:rFonts w:ascii="Muli" w:hAnsi="Muli"/>
        </w:rPr>
        <w:t>6</w:t>
      </w:r>
      <w:r w:rsidR="00E01701" w:rsidRPr="00723F58">
        <w:rPr>
          <w:rFonts w:ascii="Muli" w:hAnsi="Muli"/>
        </w:rPr>
        <w:t xml:space="preserve">. 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="007450F3" w:rsidRPr="00723F58">
        <w:rPr>
          <w:rFonts w:ascii="Muli" w:hAnsi="Muli"/>
          <w:b w:val="0"/>
        </w:rPr>
        <w:t xml:space="preserve">Dalsze rozwijanie </w:t>
      </w:r>
      <w:r w:rsidR="00012E86" w:rsidRPr="00723F58">
        <w:rPr>
          <w:rFonts w:ascii="Muli" w:hAnsi="Muli"/>
          <w:b w:val="0"/>
        </w:rPr>
        <w:t>ruchu studenckiego</w:t>
      </w:r>
      <w:r w:rsidR="00DD2766" w:rsidRPr="00723F58">
        <w:rPr>
          <w:rFonts w:ascii="Muli" w:hAnsi="Muli"/>
          <w:b w:val="0"/>
        </w:rPr>
        <w:t>, w tym: studenckiej działalności naukowej, organizacyjnej, samorządowej</w:t>
      </w:r>
      <w:r w:rsidR="001B0E6B" w:rsidRPr="00723F58">
        <w:rPr>
          <w:rFonts w:ascii="Muli" w:hAnsi="Muli"/>
          <w:b w:val="0"/>
        </w:rPr>
        <w:t>,</w:t>
      </w:r>
      <w:r w:rsidR="00DD2766" w:rsidRPr="00723F58">
        <w:rPr>
          <w:rFonts w:ascii="Muli" w:hAnsi="Muli"/>
          <w:b w:val="0"/>
        </w:rPr>
        <w:t xml:space="preserve"> społeczno-kulturalnej</w:t>
      </w:r>
      <w:r w:rsidR="001B0E6B" w:rsidRPr="00723F58">
        <w:rPr>
          <w:rFonts w:ascii="Muli" w:hAnsi="Muli"/>
          <w:b w:val="0"/>
        </w:rPr>
        <w:t xml:space="preserve"> i</w:t>
      </w:r>
      <w:r w:rsidR="00DA795B">
        <w:rPr>
          <w:rFonts w:ascii="Muli" w:hAnsi="Muli"/>
          <w:b w:val="0"/>
        </w:rPr>
        <w:t> </w:t>
      </w:r>
      <w:r w:rsidR="001B0E6B" w:rsidRPr="00723F58">
        <w:rPr>
          <w:rFonts w:ascii="Muli" w:hAnsi="Muli"/>
          <w:b w:val="0"/>
        </w:rPr>
        <w:t>sportowej</w:t>
      </w:r>
      <w:r w:rsidR="00DD2766" w:rsidRPr="00723F58">
        <w:rPr>
          <w:rFonts w:ascii="Muli" w:hAnsi="Muli"/>
          <w:b w:val="0"/>
        </w:rPr>
        <w:t>.</w:t>
      </w:r>
      <w:bookmarkEnd w:id="134"/>
    </w:p>
    <w:p w:rsidR="00E01701" w:rsidRPr="00723F58" w:rsidRDefault="008948A8" w:rsidP="00E2325F">
      <w:pPr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 xml:space="preserve">Uzasadnienie </w:t>
      </w:r>
      <w:r w:rsidR="00E01701" w:rsidRPr="00723F58">
        <w:rPr>
          <w:rFonts w:ascii="Muli" w:hAnsi="Muli"/>
          <w:i/>
          <w:u w:val="single"/>
        </w:rPr>
        <w:t>celu operacyjnego</w:t>
      </w:r>
      <w:r w:rsidR="00DD4A7F" w:rsidRPr="00723F58">
        <w:rPr>
          <w:rFonts w:ascii="Muli" w:hAnsi="Muli"/>
          <w:i/>
          <w:u w:val="single"/>
        </w:rPr>
        <w:t>:</w:t>
      </w:r>
    </w:p>
    <w:p w:rsidR="00E01701" w:rsidRPr="00723F58" w:rsidRDefault="00674653" w:rsidP="00E2325F">
      <w:pPr>
        <w:jc w:val="left"/>
        <w:rPr>
          <w:rFonts w:ascii="Muli" w:hAnsi="Muli"/>
          <w:strike/>
        </w:rPr>
      </w:pPr>
      <w:r w:rsidRPr="00723F58">
        <w:rPr>
          <w:rFonts w:ascii="Muli" w:hAnsi="Muli"/>
        </w:rPr>
        <w:t>Zaangażowanie</w:t>
      </w:r>
      <w:r w:rsidR="00E01701" w:rsidRPr="00723F58">
        <w:rPr>
          <w:rFonts w:ascii="Muli" w:hAnsi="Muli"/>
        </w:rPr>
        <w:t xml:space="preserve"> stu</w:t>
      </w:r>
      <w:r w:rsidR="008948A8" w:rsidRPr="00723F58">
        <w:rPr>
          <w:rFonts w:ascii="Muli" w:hAnsi="Muli"/>
        </w:rPr>
        <w:t>d</w:t>
      </w:r>
      <w:r w:rsidR="008659A0" w:rsidRPr="00723F58">
        <w:rPr>
          <w:rFonts w:ascii="Muli" w:hAnsi="Muli"/>
        </w:rPr>
        <w:t xml:space="preserve">entów w życie </w:t>
      </w:r>
      <w:r w:rsidRPr="00723F58">
        <w:rPr>
          <w:rFonts w:ascii="Muli" w:hAnsi="Muli"/>
        </w:rPr>
        <w:t xml:space="preserve">Uczelni i działalność </w:t>
      </w:r>
      <w:r w:rsidR="00012E86" w:rsidRPr="00723F58">
        <w:rPr>
          <w:rFonts w:ascii="Muli" w:hAnsi="Muli"/>
        </w:rPr>
        <w:t xml:space="preserve">naukową i społeczną pozwala na pogłębianie uzyskiwanych </w:t>
      </w:r>
      <w:r w:rsidR="007450F3" w:rsidRPr="00723F58">
        <w:rPr>
          <w:rFonts w:ascii="Muli" w:hAnsi="Muli"/>
        </w:rPr>
        <w:t xml:space="preserve">przez nich </w:t>
      </w:r>
      <w:r w:rsidR="00012E86" w:rsidRPr="00723F58">
        <w:rPr>
          <w:rFonts w:ascii="Muli" w:hAnsi="Muli"/>
        </w:rPr>
        <w:t xml:space="preserve">efektów uczenia się oraz </w:t>
      </w:r>
      <w:r w:rsidR="007450F3" w:rsidRPr="00723F58">
        <w:rPr>
          <w:rFonts w:ascii="Muli" w:hAnsi="Muli"/>
        </w:rPr>
        <w:t xml:space="preserve">sprzyja </w:t>
      </w:r>
      <w:r w:rsidR="00012E86" w:rsidRPr="00723F58">
        <w:rPr>
          <w:rFonts w:ascii="Muli" w:hAnsi="Muli"/>
        </w:rPr>
        <w:t>pełniejsze</w:t>
      </w:r>
      <w:r w:rsidR="007450F3" w:rsidRPr="00723F58">
        <w:rPr>
          <w:rFonts w:ascii="Muli" w:hAnsi="Muli"/>
        </w:rPr>
        <w:t>mu</w:t>
      </w:r>
      <w:r w:rsidR="00012E86" w:rsidRPr="00723F58">
        <w:rPr>
          <w:rFonts w:ascii="Muli" w:hAnsi="Muli"/>
        </w:rPr>
        <w:t xml:space="preserve"> identyfikowani</w:t>
      </w:r>
      <w:r w:rsidR="007450F3" w:rsidRPr="00723F58">
        <w:rPr>
          <w:rFonts w:ascii="Muli" w:hAnsi="Muli"/>
        </w:rPr>
        <w:t>u</w:t>
      </w:r>
      <w:r w:rsidR="00012E86" w:rsidRPr="00723F58">
        <w:rPr>
          <w:rFonts w:ascii="Muli" w:hAnsi="Muli"/>
        </w:rPr>
        <w:t xml:space="preserve"> się ze społecznością akademicką Uczelni.</w:t>
      </w:r>
    </w:p>
    <w:p w:rsidR="008659A0" w:rsidRPr="00723F58" w:rsidRDefault="008659A0" w:rsidP="00E2325F">
      <w:pPr>
        <w:jc w:val="left"/>
        <w:rPr>
          <w:rFonts w:ascii="Muli" w:hAnsi="Muli"/>
          <w:b/>
        </w:rPr>
      </w:pPr>
    </w:p>
    <w:p w:rsidR="008948A8" w:rsidRPr="00723F58" w:rsidRDefault="00E01701" w:rsidP="00E2325F">
      <w:pPr>
        <w:jc w:val="left"/>
        <w:rPr>
          <w:rFonts w:ascii="Muli" w:hAnsi="Muli"/>
        </w:rPr>
      </w:pPr>
      <w:r w:rsidRPr="00723F58">
        <w:rPr>
          <w:rFonts w:ascii="Muli" w:hAnsi="Muli"/>
          <w:b/>
        </w:rPr>
        <w:t>Zadania strategiczne</w:t>
      </w:r>
      <w:r w:rsidR="008948A8" w:rsidRPr="00723F58">
        <w:rPr>
          <w:rFonts w:ascii="Muli" w:hAnsi="Muli"/>
        </w:rPr>
        <w:t xml:space="preserve"> </w:t>
      </w:r>
    </w:p>
    <w:p w:rsidR="008948A8" w:rsidRPr="00723F58" w:rsidRDefault="007450F3" w:rsidP="00E2325F">
      <w:pPr>
        <w:numPr>
          <w:ilvl w:val="0"/>
          <w:numId w:val="1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Wspieranie</w:t>
      </w:r>
      <w:r w:rsidR="00012E86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działalności</w:t>
      </w:r>
      <w:r w:rsidR="00012E86" w:rsidRPr="00723F58">
        <w:rPr>
          <w:rFonts w:ascii="Muli" w:hAnsi="Muli"/>
        </w:rPr>
        <w:t xml:space="preserve"> </w:t>
      </w:r>
      <w:r w:rsidR="008948A8" w:rsidRPr="00723F58">
        <w:rPr>
          <w:rFonts w:ascii="Muli" w:hAnsi="Muli"/>
        </w:rPr>
        <w:t>studenckich kół naukowych.</w:t>
      </w:r>
    </w:p>
    <w:p w:rsidR="00E01701" w:rsidRPr="00723F58" w:rsidRDefault="00B80E36" w:rsidP="00E2325F">
      <w:pPr>
        <w:numPr>
          <w:ilvl w:val="0"/>
          <w:numId w:val="11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Udział </w:t>
      </w:r>
      <w:r w:rsidR="00E01701" w:rsidRPr="00723F58">
        <w:rPr>
          <w:rFonts w:ascii="Muli" w:hAnsi="Muli"/>
        </w:rPr>
        <w:t>kół naukowych w badaniach</w:t>
      </w:r>
      <w:r w:rsidR="00012E86" w:rsidRPr="00723F58">
        <w:rPr>
          <w:rFonts w:ascii="Muli" w:hAnsi="Muli"/>
        </w:rPr>
        <w:t>, projektach i inicjatywach</w:t>
      </w:r>
      <w:r w:rsidR="00E01701" w:rsidRPr="00723F58">
        <w:rPr>
          <w:rFonts w:ascii="Muli" w:hAnsi="Muli"/>
        </w:rPr>
        <w:t xml:space="preserve"> podejmowanych przez </w:t>
      </w:r>
      <w:r w:rsidR="00CA66CB" w:rsidRPr="00723F58">
        <w:rPr>
          <w:rFonts w:ascii="Muli" w:hAnsi="Muli"/>
        </w:rPr>
        <w:t>nauczycieli akademickich</w:t>
      </w:r>
      <w:r w:rsidR="007450F3" w:rsidRPr="00723F58">
        <w:rPr>
          <w:rFonts w:ascii="Muli" w:hAnsi="Muli"/>
        </w:rPr>
        <w:t xml:space="preserve">, tworzenie lub </w:t>
      </w:r>
      <w:r w:rsidR="00012E86" w:rsidRPr="00723F58">
        <w:rPr>
          <w:rFonts w:ascii="Muli" w:hAnsi="Muli"/>
        </w:rPr>
        <w:t>współtworzenie publikacji i referatów</w:t>
      </w:r>
      <w:r w:rsidR="00CA66CB" w:rsidRPr="00723F58">
        <w:rPr>
          <w:rFonts w:ascii="Muli" w:hAnsi="Muli"/>
        </w:rPr>
        <w:t>.</w:t>
      </w:r>
    </w:p>
    <w:p w:rsidR="00E01701" w:rsidRPr="00723F58" w:rsidRDefault="00E01701" w:rsidP="00E2325F">
      <w:pPr>
        <w:numPr>
          <w:ilvl w:val="0"/>
          <w:numId w:val="11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Udział członków kół naukowych w konfe</w:t>
      </w:r>
      <w:r w:rsidR="00514B88" w:rsidRPr="00723F58">
        <w:rPr>
          <w:rFonts w:ascii="Muli" w:hAnsi="Muli"/>
        </w:rPr>
        <w:t>rencjach, seminariach naukowych, szkoleniach i warsztatach</w:t>
      </w:r>
      <w:r w:rsidR="00DB405C" w:rsidRPr="00723F58">
        <w:rPr>
          <w:rFonts w:ascii="Muli" w:hAnsi="Muli"/>
        </w:rPr>
        <w:t>.</w:t>
      </w:r>
    </w:p>
    <w:p w:rsidR="00B71E69" w:rsidRPr="00723F58" w:rsidRDefault="00B71E69" w:rsidP="00E2325F">
      <w:pPr>
        <w:numPr>
          <w:ilvl w:val="0"/>
          <w:numId w:val="11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S</w:t>
      </w:r>
      <w:r w:rsidR="00B80E36" w:rsidRPr="00723F58">
        <w:rPr>
          <w:rFonts w:ascii="Muli" w:hAnsi="Muli"/>
        </w:rPr>
        <w:t>twarza</w:t>
      </w:r>
      <w:r w:rsidRPr="00723F58">
        <w:rPr>
          <w:rFonts w:ascii="Muli" w:hAnsi="Muli"/>
        </w:rPr>
        <w:t>nie warunków do publikacji wyników badań naukowych realizowanych przez studentów w ramach uczelnianego wydawnictwa.</w:t>
      </w:r>
    </w:p>
    <w:p w:rsidR="00DB405C" w:rsidRPr="00723F58" w:rsidRDefault="00DB405C" w:rsidP="00E2325F">
      <w:pPr>
        <w:numPr>
          <w:ilvl w:val="0"/>
          <w:numId w:val="11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Organizowanie wyjazdów studyjnych do podmiotów gospodarczych stosujących </w:t>
      </w:r>
      <w:r w:rsidR="007450F3" w:rsidRPr="00723F58">
        <w:rPr>
          <w:rFonts w:ascii="Muli" w:hAnsi="Muli"/>
        </w:rPr>
        <w:t>w</w:t>
      </w:r>
      <w:r w:rsidR="005659A4" w:rsidRPr="00723F58">
        <w:rPr>
          <w:rFonts w:ascii="Muli" w:hAnsi="Muli"/>
        </w:rPr>
        <w:t> </w:t>
      </w:r>
      <w:r w:rsidR="007450F3" w:rsidRPr="00723F58">
        <w:rPr>
          <w:rFonts w:ascii="Muli" w:hAnsi="Muli"/>
        </w:rPr>
        <w:t xml:space="preserve">swojej działalności </w:t>
      </w:r>
      <w:r w:rsidRPr="00723F58">
        <w:rPr>
          <w:rFonts w:ascii="Muli" w:hAnsi="Muli"/>
        </w:rPr>
        <w:t>nowatorskie rozwiązania.</w:t>
      </w:r>
    </w:p>
    <w:p w:rsidR="002C1DE6" w:rsidRPr="00723F58" w:rsidRDefault="002C1DE6" w:rsidP="00E2325F">
      <w:pPr>
        <w:numPr>
          <w:ilvl w:val="0"/>
          <w:numId w:val="11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lastRenderedPageBreak/>
        <w:t xml:space="preserve">Wspieranie rozwoju społecznego studentów poprzez stwarzanie warunków do angażowania </w:t>
      </w:r>
      <w:r w:rsidR="007450F3" w:rsidRPr="00723F58">
        <w:rPr>
          <w:rFonts w:ascii="Muli" w:hAnsi="Muli"/>
        </w:rPr>
        <w:t xml:space="preserve">ich </w:t>
      </w:r>
      <w:r w:rsidRPr="00723F58">
        <w:rPr>
          <w:rFonts w:ascii="Muli" w:hAnsi="Muli"/>
        </w:rPr>
        <w:t>w działania: Uczelnianej Rady Samorządu Studentów, Akademickiego Związku Sportowego,</w:t>
      </w:r>
      <w:r w:rsidR="001B0E6B" w:rsidRPr="00723F58">
        <w:rPr>
          <w:rFonts w:ascii="Muli" w:hAnsi="Muli"/>
        </w:rPr>
        <w:t xml:space="preserve"> aktywność</w:t>
      </w:r>
      <w:r w:rsidRPr="00723F58">
        <w:rPr>
          <w:rFonts w:ascii="Muli" w:hAnsi="Muli"/>
        </w:rPr>
        <w:t xml:space="preserve"> wolontaria</w:t>
      </w:r>
      <w:r w:rsidR="001B0E6B" w:rsidRPr="00723F58">
        <w:rPr>
          <w:rFonts w:ascii="Muli" w:hAnsi="Muli"/>
        </w:rPr>
        <w:t>cką</w:t>
      </w:r>
      <w:r w:rsidRPr="00723F58">
        <w:rPr>
          <w:rFonts w:ascii="Muli" w:hAnsi="Muli"/>
        </w:rPr>
        <w:t xml:space="preserve">, </w:t>
      </w:r>
      <w:r w:rsidR="001B0E6B" w:rsidRPr="00723F58">
        <w:rPr>
          <w:rFonts w:ascii="Muli" w:hAnsi="Muli"/>
        </w:rPr>
        <w:t>działalność</w:t>
      </w:r>
      <w:r w:rsidRPr="00723F58">
        <w:rPr>
          <w:rFonts w:ascii="Muli" w:hAnsi="Muli"/>
        </w:rPr>
        <w:t xml:space="preserve"> w stowarzysze</w:t>
      </w:r>
      <w:r w:rsidR="00B414A4">
        <w:rPr>
          <w:rFonts w:ascii="Muli" w:hAnsi="Muli"/>
        </w:rPr>
        <w:t>niach, fundacjach, projektach i </w:t>
      </w:r>
      <w:r w:rsidRPr="00723F58">
        <w:rPr>
          <w:rFonts w:ascii="Muli" w:hAnsi="Muli"/>
        </w:rPr>
        <w:t xml:space="preserve">programach rozwojowych i edukacyjnych, działalności popularyzatorskiej, promocyjnej, </w:t>
      </w:r>
      <w:r w:rsidR="007450F3" w:rsidRPr="00723F58">
        <w:rPr>
          <w:rFonts w:ascii="Muli" w:hAnsi="Muli"/>
        </w:rPr>
        <w:t xml:space="preserve">społecznej, </w:t>
      </w:r>
      <w:r w:rsidRPr="00723F58">
        <w:rPr>
          <w:rFonts w:ascii="Muli" w:hAnsi="Muli"/>
        </w:rPr>
        <w:t>kulturalne</w:t>
      </w:r>
      <w:r w:rsidR="008A45A9" w:rsidRPr="00723F58">
        <w:rPr>
          <w:rFonts w:ascii="Muli" w:hAnsi="Muli"/>
        </w:rPr>
        <w:t>j i</w:t>
      </w:r>
      <w:r w:rsidRPr="00723F58">
        <w:rPr>
          <w:rFonts w:ascii="Muli" w:hAnsi="Muli"/>
        </w:rPr>
        <w:t>tp.</w:t>
      </w:r>
    </w:p>
    <w:p w:rsidR="002C1DE6" w:rsidRPr="00723F58" w:rsidRDefault="002C1DE6" w:rsidP="00E2325F">
      <w:pPr>
        <w:numPr>
          <w:ilvl w:val="0"/>
          <w:numId w:val="11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Integracja środowiska akademickiego, reprezentacja interesów wszystkich studentów oraz ochrona ich praw.</w:t>
      </w:r>
    </w:p>
    <w:p w:rsidR="00DD2766" w:rsidRPr="00723F58" w:rsidRDefault="00DD2766" w:rsidP="00E2325F">
      <w:pPr>
        <w:numPr>
          <w:ilvl w:val="0"/>
          <w:numId w:val="11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Zapewnienie wpływu studentów na treści programowe, ocenę bazy dydaktycznej i</w:t>
      </w:r>
      <w:r w:rsidR="005659A4" w:rsidRPr="00723F58">
        <w:rPr>
          <w:rFonts w:ascii="Muli" w:hAnsi="Muli"/>
        </w:rPr>
        <w:t> </w:t>
      </w:r>
      <w:r w:rsidRPr="00723F58">
        <w:rPr>
          <w:rFonts w:ascii="Muli" w:hAnsi="Muli"/>
        </w:rPr>
        <w:t>systemu wsparcia oferowanego przez Uczelnię.</w:t>
      </w:r>
    </w:p>
    <w:p w:rsidR="00DD2766" w:rsidRPr="00723F58" w:rsidRDefault="001B0E6B" w:rsidP="00E2325F">
      <w:pPr>
        <w:numPr>
          <w:ilvl w:val="0"/>
          <w:numId w:val="11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Rozwój kultury akademickiej miasta Skierniewice poprzez w</w:t>
      </w:r>
      <w:r w:rsidR="00DD2766" w:rsidRPr="00723F58">
        <w:rPr>
          <w:rFonts w:ascii="Muli" w:hAnsi="Muli"/>
        </w:rPr>
        <w:t xml:space="preserve">spieranie organizowanych przez studentów imprez </w:t>
      </w:r>
      <w:r w:rsidRPr="00723F58">
        <w:rPr>
          <w:rFonts w:ascii="Muli" w:hAnsi="Muli"/>
        </w:rPr>
        <w:t>społeczno-</w:t>
      </w:r>
      <w:r w:rsidR="00DD2766" w:rsidRPr="00723F58">
        <w:rPr>
          <w:rFonts w:ascii="Muli" w:hAnsi="Muli"/>
        </w:rPr>
        <w:t>kulturalnych</w:t>
      </w:r>
      <w:r w:rsidRPr="00723F58">
        <w:rPr>
          <w:rFonts w:ascii="Muli" w:hAnsi="Muli"/>
        </w:rPr>
        <w:t>, edukacyjnych, popularyzatorskich</w:t>
      </w:r>
      <w:r w:rsidR="00DD2766" w:rsidRPr="00723F58">
        <w:rPr>
          <w:rFonts w:ascii="Muli" w:hAnsi="Muli"/>
        </w:rPr>
        <w:t xml:space="preserve"> i innych przedsięwzięć na rzecz społeczności lokalnej.</w:t>
      </w:r>
    </w:p>
    <w:p w:rsidR="002C1DE6" w:rsidRPr="00723F58" w:rsidRDefault="00DD2766" w:rsidP="00E2325F">
      <w:pPr>
        <w:numPr>
          <w:ilvl w:val="0"/>
          <w:numId w:val="11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Wspieranie u</w:t>
      </w:r>
      <w:r w:rsidR="002C1DE6" w:rsidRPr="00723F58">
        <w:rPr>
          <w:rFonts w:ascii="Muli" w:hAnsi="Muli"/>
        </w:rPr>
        <w:t>dział</w:t>
      </w:r>
      <w:r w:rsidRPr="00723F58">
        <w:rPr>
          <w:rFonts w:ascii="Muli" w:hAnsi="Muli"/>
        </w:rPr>
        <w:t>u</w:t>
      </w:r>
      <w:r w:rsidR="002C1DE6" w:rsidRPr="00723F58">
        <w:rPr>
          <w:rFonts w:ascii="Muli" w:hAnsi="Muli"/>
        </w:rPr>
        <w:t xml:space="preserve"> przedstawicieli Samorządu Studen</w:t>
      </w:r>
      <w:r w:rsidRPr="00723F58">
        <w:rPr>
          <w:rFonts w:ascii="Muli" w:hAnsi="Muli"/>
        </w:rPr>
        <w:t>tów</w:t>
      </w:r>
      <w:r w:rsidR="002C1DE6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w pracach</w:t>
      </w:r>
      <w:r w:rsidR="002C1DE6" w:rsidRPr="00723F58">
        <w:rPr>
          <w:rFonts w:ascii="Muli" w:hAnsi="Muli"/>
        </w:rPr>
        <w:t xml:space="preserve"> Parlament</w:t>
      </w:r>
      <w:r w:rsidRPr="00723F58">
        <w:rPr>
          <w:rFonts w:ascii="Muli" w:hAnsi="Muli"/>
        </w:rPr>
        <w:t xml:space="preserve">u </w:t>
      </w:r>
      <w:r w:rsidR="002C1DE6" w:rsidRPr="00723F58">
        <w:rPr>
          <w:rFonts w:ascii="Muli" w:hAnsi="Muli"/>
        </w:rPr>
        <w:t>Studentów Rzeczypospolitej Polskiej</w:t>
      </w:r>
      <w:r w:rsidRPr="00723F58">
        <w:rPr>
          <w:rFonts w:ascii="Muli" w:hAnsi="Muli"/>
        </w:rPr>
        <w:t>, Forum Akademii Nauk Stosowanych i in</w:t>
      </w:r>
      <w:r w:rsidR="002C1DE6" w:rsidRPr="00723F58">
        <w:rPr>
          <w:rFonts w:ascii="Muli" w:hAnsi="Muli"/>
        </w:rPr>
        <w:t>.</w:t>
      </w:r>
    </w:p>
    <w:p w:rsidR="005659A4" w:rsidRPr="00723F58" w:rsidRDefault="005659A4" w:rsidP="00E2325F">
      <w:pPr>
        <w:ind w:left="720"/>
        <w:rPr>
          <w:rFonts w:ascii="Muli" w:hAnsi="Muli"/>
        </w:rPr>
      </w:pPr>
    </w:p>
    <w:p w:rsidR="00EC4C55" w:rsidRPr="00723F58" w:rsidRDefault="00EC4C55" w:rsidP="00E2325F">
      <w:pPr>
        <w:pStyle w:val="Nagwek1"/>
      </w:pPr>
      <w:bookmarkStart w:id="135" w:name="_Toc170817125"/>
      <w:r w:rsidRPr="00723F58">
        <w:t>CELE OPERACYJNE DOTYCZĄCE REALIZACJI CELU STRATEGICZNEGO II:</w:t>
      </w:r>
      <w:bookmarkEnd w:id="135"/>
      <w:r w:rsidRPr="00723F58">
        <w:t xml:space="preserve"> </w:t>
      </w:r>
    </w:p>
    <w:p w:rsidR="00D850DE" w:rsidRPr="00723F58" w:rsidRDefault="00C2305C" w:rsidP="00E2325F">
      <w:pPr>
        <w:pStyle w:val="Nagwek1"/>
      </w:pPr>
      <w:bookmarkStart w:id="136" w:name="_Toc164417760"/>
      <w:bookmarkStart w:id="137" w:name="_Toc170817126"/>
      <w:r w:rsidRPr="00723F58">
        <w:t>Rozwój potencjału dydaktycznego Uczelni</w:t>
      </w:r>
      <w:bookmarkEnd w:id="136"/>
      <w:bookmarkEnd w:id="137"/>
    </w:p>
    <w:p w:rsidR="00B40E73" w:rsidRPr="00723F58" w:rsidRDefault="00D850DE" w:rsidP="00E2325F">
      <w:pPr>
        <w:pStyle w:val="Nagwek2"/>
        <w:spacing w:before="360" w:after="240"/>
        <w:jc w:val="left"/>
        <w:rPr>
          <w:rFonts w:ascii="Muli" w:hAnsi="Muli"/>
        </w:rPr>
      </w:pPr>
      <w:bookmarkStart w:id="138" w:name="_Toc310580103"/>
      <w:bookmarkStart w:id="139" w:name="_Toc310581496"/>
      <w:bookmarkStart w:id="140" w:name="_Toc310581619"/>
      <w:bookmarkStart w:id="141" w:name="_Toc310581743"/>
      <w:bookmarkStart w:id="142" w:name="_Toc310582063"/>
      <w:bookmarkStart w:id="143" w:name="_Toc310582639"/>
      <w:bookmarkStart w:id="144" w:name="_Toc310582962"/>
      <w:bookmarkStart w:id="145" w:name="_Toc470178706"/>
      <w:bookmarkStart w:id="146" w:name="_Toc470180064"/>
      <w:bookmarkStart w:id="147" w:name="_Toc470244694"/>
      <w:bookmarkStart w:id="148" w:name="_Toc170817127"/>
      <w:r w:rsidRPr="00723F58">
        <w:rPr>
          <w:rFonts w:ascii="Muli" w:hAnsi="Muli"/>
        </w:rPr>
        <w:t>Cel operacyjny 1.</w:t>
      </w:r>
      <w:r w:rsidR="006C17D8" w:rsidRPr="00723F58">
        <w:rPr>
          <w:rFonts w:ascii="Muli" w:hAnsi="Muli"/>
        </w:rPr>
        <w:t xml:space="preserve"> </w:t>
      </w:r>
      <w:r w:rsidR="001B0E6B" w:rsidRPr="00723F58">
        <w:rPr>
          <w:rFonts w:ascii="Muli" w:hAnsi="Muli"/>
          <w:b w:val="0"/>
        </w:rPr>
        <w:t>Dalszy s</w:t>
      </w:r>
      <w:r w:rsidR="006C17D8" w:rsidRPr="00723F58">
        <w:rPr>
          <w:rFonts w:ascii="Muli" w:hAnsi="Muli"/>
          <w:b w:val="0"/>
        </w:rPr>
        <w:t>ukcesywny</w:t>
      </w:r>
      <w:r w:rsidR="00B40E73" w:rsidRPr="00723F58">
        <w:rPr>
          <w:rFonts w:ascii="Muli" w:hAnsi="Muli"/>
          <w:b w:val="0"/>
        </w:rPr>
        <w:t xml:space="preserve"> rozwój Biblioteki Uczelnianej</w:t>
      </w:r>
      <w:r w:rsidR="009401D8" w:rsidRPr="00723F58">
        <w:rPr>
          <w:rFonts w:ascii="Muli" w:hAnsi="Muli"/>
          <w:b w:val="0"/>
        </w:rPr>
        <w:t>.</w:t>
      </w:r>
      <w:bookmarkStart w:id="149" w:name="_Toc302655334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136D1B" w:rsidRPr="00723F58" w:rsidRDefault="00451793" w:rsidP="00E2325F">
      <w:pPr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 xml:space="preserve">Uzasadnienie </w:t>
      </w:r>
      <w:r w:rsidR="00B40E73" w:rsidRPr="00723F58">
        <w:rPr>
          <w:rFonts w:ascii="Muli" w:hAnsi="Muli"/>
          <w:i/>
          <w:u w:val="single"/>
        </w:rPr>
        <w:t>celu operacyjnego</w:t>
      </w:r>
      <w:r w:rsidR="00DD4A7F" w:rsidRPr="00723F58">
        <w:rPr>
          <w:rFonts w:ascii="Muli" w:hAnsi="Muli"/>
          <w:i/>
          <w:u w:val="single"/>
        </w:rPr>
        <w:t>:</w:t>
      </w:r>
    </w:p>
    <w:p w:rsidR="00B40E73" w:rsidRPr="00723F58" w:rsidRDefault="00DD2766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Stałe podnoszenie</w:t>
      </w:r>
      <w:r w:rsidR="00B40E73" w:rsidRPr="00723F58">
        <w:rPr>
          <w:rFonts w:ascii="Muli" w:hAnsi="Muli"/>
        </w:rPr>
        <w:t xml:space="preserve"> poziomu efektywności funkcjonowania Biblioteki w zakresie wspierania procesu dydaktycznego</w:t>
      </w:r>
      <w:r w:rsidRPr="00723F58">
        <w:rPr>
          <w:rFonts w:ascii="Muli" w:hAnsi="Muli"/>
        </w:rPr>
        <w:t>, a także:</w:t>
      </w:r>
      <w:r w:rsidR="00B40E73" w:rsidRPr="00723F58">
        <w:rPr>
          <w:rFonts w:ascii="Muli" w:hAnsi="Muli"/>
        </w:rPr>
        <w:t xml:space="preserve"> naukowo-badawczego.</w:t>
      </w:r>
      <w:r w:rsidR="00674653" w:rsidRPr="00723F58">
        <w:rPr>
          <w:rFonts w:ascii="Muli" w:hAnsi="Muli"/>
        </w:rPr>
        <w:t xml:space="preserve"> </w:t>
      </w:r>
      <w:r w:rsidR="00B40E73" w:rsidRPr="00723F58">
        <w:rPr>
          <w:rFonts w:ascii="Muli" w:hAnsi="Muli"/>
        </w:rPr>
        <w:t>Efektywne zagospodarowanie powierzchni Biblioteki</w:t>
      </w:r>
      <w:r w:rsidRPr="00723F58">
        <w:rPr>
          <w:rFonts w:ascii="Muli" w:hAnsi="Muli"/>
        </w:rPr>
        <w:t xml:space="preserve">, </w:t>
      </w:r>
      <w:r w:rsidR="00B40E73" w:rsidRPr="00723F58">
        <w:rPr>
          <w:rFonts w:ascii="Muli" w:hAnsi="Muli"/>
        </w:rPr>
        <w:t xml:space="preserve">w celu </w:t>
      </w:r>
      <w:r w:rsidRPr="00723F58">
        <w:rPr>
          <w:rFonts w:ascii="Muli" w:hAnsi="Muli"/>
        </w:rPr>
        <w:t>zapewnienia odpowiednio</w:t>
      </w:r>
      <w:r w:rsidR="00B40E73" w:rsidRPr="00723F58">
        <w:rPr>
          <w:rFonts w:ascii="Muli" w:hAnsi="Muli"/>
        </w:rPr>
        <w:t xml:space="preserve"> wyposażonego warsztatu pracy</w:t>
      </w:r>
      <w:r w:rsidRPr="00723F58">
        <w:rPr>
          <w:rFonts w:ascii="Muli" w:hAnsi="Muli"/>
        </w:rPr>
        <w:t xml:space="preserve">, </w:t>
      </w:r>
      <w:r w:rsidR="00B40E73" w:rsidRPr="00723F58">
        <w:rPr>
          <w:rFonts w:ascii="Muli" w:hAnsi="Muli"/>
        </w:rPr>
        <w:t>wykorzystującego nowoczesne technologie informacyjne do gromadzenia, opracowywania i</w:t>
      </w:r>
      <w:r w:rsidR="005659A4" w:rsidRPr="00723F58">
        <w:rPr>
          <w:rFonts w:ascii="Muli" w:hAnsi="Muli"/>
        </w:rPr>
        <w:t> </w:t>
      </w:r>
      <w:r w:rsidR="00B40E73" w:rsidRPr="00723F58">
        <w:rPr>
          <w:rFonts w:ascii="Muli" w:hAnsi="Muli"/>
        </w:rPr>
        <w:t>udostępniania zbiorów, a także świadczenie usług informacyjnych w zakresie źródeł własnych i zewnętrznych.</w:t>
      </w:r>
      <w:r w:rsidR="001F71A6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Dalsze p</w:t>
      </w:r>
      <w:r w:rsidR="001F71A6" w:rsidRPr="00723F58">
        <w:rPr>
          <w:rFonts w:ascii="Muli" w:hAnsi="Muli"/>
        </w:rPr>
        <w:t>oszerzanie</w:t>
      </w:r>
      <w:r w:rsidRPr="00723F58">
        <w:rPr>
          <w:rFonts w:ascii="Muli" w:hAnsi="Muli"/>
        </w:rPr>
        <w:t xml:space="preserve"> zakresu</w:t>
      </w:r>
      <w:r w:rsidR="001F71A6" w:rsidRPr="00723F58">
        <w:rPr>
          <w:rFonts w:ascii="Muli" w:hAnsi="Muli"/>
        </w:rPr>
        <w:t xml:space="preserve"> możliwości korzystania z</w:t>
      </w:r>
      <w:r w:rsidRPr="00723F58">
        <w:rPr>
          <w:rFonts w:ascii="Muli" w:hAnsi="Muli"/>
        </w:rPr>
        <w:t xml:space="preserve"> zasobów bibliotecznych </w:t>
      </w:r>
      <w:r w:rsidR="002C1DE6" w:rsidRPr="00723F58">
        <w:rPr>
          <w:rFonts w:ascii="Muli" w:hAnsi="Muli"/>
        </w:rPr>
        <w:t>przez osoby ze szczególnymi potrzebami</w:t>
      </w:r>
      <w:r w:rsidR="001F71A6" w:rsidRPr="00723F58">
        <w:rPr>
          <w:rFonts w:ascii="Muli" w:hAnsi="Muli"/>
        </w:rPr>
        <w:t>.</w:t>
      </w:r>
    </w:p>
    <w:p w:rsidR="00B40E73" w:rsidRPr="00723F58" w:rsidRDefault="00B40E73" w:rsidP="00E2325F">
      <w:pPr>
        <w:rPr>
          <w:rFonts w:ascii="Muli" w:hAnsi="Muli"/>
        </w:rPr>
      </w:pPr>
    </w:p>
    <w:p w:rsidR="00D850DE" w:rsidRPr="00723F58" w:rsidRDefault="00D850DE" w:rsidP="00E2325F">
      <w:pPr>
        <w:rPr>
          <w:rFonts w:ascii="Muli" w:hAnsi="Muli"/>
          <w:b/>
        </w:rPr>
      </w:pPr>
      <w:r w:rsidRPr="00723F58">
        <w:rPr>
          <w:rFonts w:ascii="Muli" w:hAnsi="Muli"/>
          <w:b/>
        </w:rPr>
        <w:t>Zadania strategiczne:</w:t>
      </w:r>
    </w:p>
    <w:p w:rsidR="00B40E73" w:rsidRPr="00723F58" w:rsidRDefault="00B40E73" w:rsidP="00E2325F">
      <w:pPr>
        <w:numPr>
          <w:ilvl w:val="0"/>
          <w:numId w:val="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Sukcesywne powiększanie zbiorów</w:t>
      </w:r>
      <w:r w:rsidR="002C1DE6" w:rsidRPr="00723F58">
        <w:rPr>
          <w:rFonts w:ascii="Muli" w:hAnsi="Muli"/>
        </w:rPr>
        <w:t>, w tym zasobów elektronicznych</w:t>
      </w:r>
      <w:r w:rsidRPr="00723F58">
        <w:rPr>
          <w:rFonts w:ascii="Muli" w:hAnsi="Muli"/>
        </w:rPr>
        <w:t xml:space="preserve"> w</w:t>
      </w:r>
      <w:r w:rsidR="00DA795B">
        <w:rPr>
          <w:rFonts w:ascii="Muli" w:hAnsi="Muli"/>
        </w:rPr>
        <w:t> </w:t>
      </w:r>
      <w:r w:rsidRPr="00723F58">
        <w:rPr>
          <w:rFonts w:ascii="Muli" w:hAnsi="Muli"/>
        </w:rPr>
        <w:t xml:space="preserve">zakresie kierunków </w:t>
      </w:r>
      <w:r w:rsidR="00382D5F" w:rsidRPr="00723F58">
        <w:rPr>
          <w:rFonts w:ascii="Muli" w:hAnsi="Muli"/>
        </w:rPr>
        <w:t xml:space="preserve">studiów </w:t>
      </w:r>
      <w:r w:rsidR="007C697F" w:rsidRPr="00723F58">
        <w:rPr>
          <w:rFonts w:ascii="Muli" w:hAnsi="Muli"/>
        </w:rPr>
        <w:t xml:space="preserve">prowadzonych w </w:t>
      </w:r>
      <w:r w:rsidRPr="00723F58">
        <w:rPr>
          <w:rFonts w:ascii="Muli" w:hAnsi="Muli"/>
        </w:rPr>
        <w:t>Uczelni oraz w zakresie zainteresowań studentów</w:t>
      </w:r>
      <w:r w:rsidR="002C1DE6" w:rsidRPr="00723F58">
        <w:rPr>
          <w:rFonts w:ascii="Muli" w:hAnsi="Muli"/>
        </w:rPr>
        <w:t xml:space="preserve"> i pracowników</w:t>
      </w:r>
      <w:r w:rsidR="007C697F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 xml:space="preserve">w celu </w:t>
      </w:r>
      <w:r w:rsidR="002C1DE6" w:rsidRPr="00723F58">
        <w:rPr>
          <w:rFonts w:ascii="Muli" w:hAnsi="Muli"/>
        </w:rPr>
        <w:t xml:space="preserve">poszerzania </w:t>
      </w:r>
      <w:r w:rsidRPr="00723F58">
        <w:rPr>
          <w:rFonts w:ascii="Muli" w:hAnsi="Muli"/>
        </w:rPr>
        <w:t>wiedzy</w:t>
      </w:r>
      <w:r w:rsidR="002C1DE6" w:rsidRPr="00723F58">
        <w:rPr>
          <w:rFonts w:ascii="Muli" w:hAnsi="Muli"/>
        </w:rPr>
        <w:t xml:space="preserve"> w</w:t>
      </w:r>
      <w:r w:rsidR="00DA795B">
        <w:rPr>
          <w:rFonts w:ascii="Muli" w:hAnsi="Muli"/>
        </w:rPr>
        <w:t> </w:t>
      </w:r>
      <w:r w:rsidR="002C1DE6" w:rsidRPr="00723F58">
        <w:rPr>
          <w:rFonts w:ascii="Muli" w:hAnsi="Muli"/>
        </w:rPr>
        <w:t>interesujących ich obszarach</w:t>
      </w:r>
      <w:r w:rsidRPr="00723F58">
        <w:rPr>
          <w:rFonts w:ascii="Muli" w:hAnsi="Muli"/>
        </w:rPr>
        <w:t>.</w:t>
      </w:r>
    </w:p>
    <w:p w:rsidR="00DD2766" w:rsidRPr="00723F58" w:rsidRDefault="00DD2766" w:rsidP="00E2325F">
      <w:pPr>
        <w:numPr>
          <w:ilvl w:val="0"/>
          <w:numId w:val="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Zapewnienie s</w:t>
      </w:r>
      <w:r w:rsidR="00B40E73" w:rsidRPr="00723F58">
        <w:rPr>
          <w:rFonts w:ascii="Muli" w:hAnsi="Muli"/>
        </w:rPr>
        <w:t>prawn</w:t>
      </w:r>
      <w:r w:rsidRPr="00723F58">
        <w:rPr>
          <w:rFonts w:ascii="Muli" w:hAnsi="Muli"/>
        </w:rPr>
        <w:t xml:space="preserve">ej </w:t>
      </w:r>
      <w:r w:rsidR="00B40E73" w:rsidRPr="00723F58">
        <w:rPr>
          <w:rFonts w:ascii="Muli" w:hAnsi="Muli"/>
        </w:rPr>
        <w:t>i szybk</w:t>
      </w:r>
      <w:r w:rsidRPr="00723F58">
        <w:rPr>
          <w:rFonts w:ascii="Muli" w:hAnsi="Muli"/>
        </w:rPr>
        <w:t>iej</w:t>
      </w:r>
      <w:r w:rsidR="00B40E73" w:rsidRPr="00723F58">
        <w:rPr>
          <w:rFonts w:ascii="Muli" w:hAnsi="Muli"/>
        </w:rPr>
        <w:t xml:space="preserve"> informac</w:t>
      </w:r>
      <w:r w:rsidRPr="00723F58">
        <w:rPr>
          <w:rFonts w:ascii="Muli" w:hAnsi="Muli"/>
        </w:rPr>
        <w:t>ji</w:t>
      </w:r>
      <w:r w:rsidR="00B40E73" w:rsidRPr="00723F58">
        <w:rPr>
          <w:rFonts w:ascii="Muli" w:hAnsi="Muli"/>
        </w:rPr>
        <w:t xml:space="preserve"> o zbiorach Biblioteki poprzez </w:t>
      </w:r>
      <w:r w:rsidRPr="00723F58">
        <w:rPr>
          <w:rFonts w:ascii="Muli" w:hAnsi="Muli"/>
        </w:rPr>
        <w:t>katalog online, prowadzeni</w:t>
      </w:r>
      <w:r w:rsidR="000E6DFF" w:rsidRPr="00723F58">
        <w:rPr>
          <w:rFonts w:ascii="Muli" w:hAnsi="Muli"/>
        </w:rPr>
        <w:t>e</w:t>
      </w:r>
      <w:r w:rsidRPr="00723F58">
        <w:rPr>
          <w:rFonts w:ascii="Muli" w:hAnsi="Muli"/>
        </w:rPr>
        <w:t xml:space="preserve"> automat</w:t>
      </w:r>
      <w:r w:rsidR="008A45A9" w:rsidRPr="00723F58">
        <w:rPr>
          <w:rFonts w:ascii="Muli" w:hAnsi="Muli"/>
        </w:rPr>
        <w:t>ycznych wypożyczeń</w:t>
      </w:r>
      <w:r w:rsidRPr="00723F58">
        <w:rPr>
          <w:rFonts w:ascii="Muli" w:hAnsi="Muli"/>
        </w:rPr>
        <w:t xml:space="preserve"> z możliwością elektronicznej rezerwacji poszukiwanych materiałów.</w:t>
      </w:r>
    </w:p>
    <w:p w:rsidR="00DD2766" w:rsidRPr="00723F58" w:rsidRDefault="00DD2766" w:rsidP="00E2325F">
      <w:pPr>
        <w:numPr>
          <w:ilvl w:val="0"/>
          <w:numId w:val="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Prowadzenie usług </w:t>
      </w:r>
      <w:r w:rsidR="008A45A9" w:rsidRPr="00723F58">
        <w:rPr>
          <w:rFonts w:ascii="Muli" w:hAnsi="Muli"/>
        </w:rPr>
        <w:t>wypożyczeń</w:t>
      </w:r>
      <w:r w:rsidRPr="00723F58">
        <w:rPr>
          <w:rFonts w:ascii="Muli" w:hAnsi="Muli"/>
        </w:rPr>
        <w:t xml:space="preserve"> międzybibliotecznych.</w:t>
      </w:r>
    </w:p>
    <w:p w:rsidR="00B40E73" w:rsidRPr="00723F58" w:rsidRDefault="00B40E73" w:rsidP="00E2325F">
      <w:pPr>
        <w:numPr>
          <w:ilvl w:val="0"/>
          <w:numId w:val="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Informacja o zbiorach dostępnych w innych bibliotekach oraz o różnego rodzaju zewnętrznych źródłach informacji.</w:t>
      </w:r>
    </w:p>
    <w:p w:rsidR="00B40E73" w:rsidRPr="00723F58" w:rsidRDefault="00B40E73" w:rsidP="00E2325F">
      <w:pPr>
        <w:numPr>
          <w:ilvl w:val="0"/>
          <w:numId w:val="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Podnoszenie kwalifikacji zawodowych pracowników</w:t>
      </w:r>
      <w:r w:rsidR="00DD2766" w:rsidRPr="00723F58">
        <w:rPr>
          <w:rFonts w:ascii="Muli" w:hAnsi="Muli"/>
        </w:rPr>
        <w:t xml:space="preserve"> Biblioteki</w:t>
      </w:r>
      <w:r w:rsidRPr="00723F58">
        <w:rPr>
          <w:rFonts w:ascii="Muli" w:hAnsi="Muli"/>
        </w:rPr>
        <w:t xml:space="preserve"> w celu sukcesywnego podnoszenia poziomu świadczonych usług.</w:t>
      </w:r>
    </w:p>
    <w:p w:rsidR="00B40E73" w:rsidRPr="00723F58" w:rsidRDefault="00B40E73" w:rsidP="00E2325F">
      <w:pPr>
        <w:numPr>
          <w:ilvl w:val="0"/>
          <w:numId w:val="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Współpraca z innymi bibliotekami</w:t>
      </w:r>
      <w:r w:rsidR="00B751A0" w:rsidRPr="00723F58">
        <w:rPr>
          <w:rFonts w:ascii="Muli" w:hAnsi="Muli"/>
        </w:rPr>
        <w:t xml:space="preserve"> oraz różnego rodzaju ośrodkami informacji i</w:t>
      </w:r>
      <w:r w:rsidR="00462D74" w:rsidRPr="00723F58">
        <w:rPr>
          <w:rFonts w:ascii="Muli" w:hAnsi="Muli"/>
        </w:rPr>
        <w:t> </w:t>
      </w:r>
      <w:r w:rsidR="00B751A0" w:rsidRPr="00723F58">
        <w:rPr>
          <w:rFonts w:ascii="Muli" w:hAnsi="Muli"/>
        </w:rPr>
        <w:t>dokumentacji</w:t>
      </w:r>
      <w:r w:rsidR="00400BA9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w ramach wymiany i zdobywania nowych doświadczeń</w:t>
      </w:r>
      <w:r w:rsidR="00B751A0" w:rsidRPr="00723F58">
        <w:rPr>
          <w:rFonts w:ascii="Muli" w:hAnsi="Muli"/>
        </w:rPr>
        <w:t>.</w:t>
      </w:r>
    </w:p>
    <w:p w:rsidR="00B40E73" w:rsidRPr="00723F58" w:rsidRDefault="00B40E73" w:rsidP="00E2325F">
      <w:pPr>
        <w:numPr>
          <w:ilvl w:val="0"/>
          <w:numId w:val="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Korzystanie z możliwości pozyskiwania funduszy pozabudżetowych, które mogłyby pomóc w doposażeniu Biblioteki w nowy sprzęt komputerowy, programy lub księgozbiór.</w:t>
      </w:r>
    </w:p>
    <w:p w:rsidR="001F71A6" w:rsidRPr="00723F58" w:rsidRDefault="001F71A6" w:rsidP="00E2325F">
      <w:pPr>
        <w:numPr>
          <w:ilvl w:val="0"/>
          <w:numId w:val="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Podpisywanie </w:t>
      </w:r>
      <w:r w:rsidR="00F70E6B" w:rsidRPr="00723F58">
        <w:rPr>
          <w:rFonts w:ascii="Muli" w:hAnsi="Muli"/>
        </w:rPr>
        <w:t xml:space="preserve">nowych </w:t>
      </w:r>
      <w:r w:rsidRPr="00723F58">
        <w:rPr>
          <w:rFonts w:ascii="Muli" w:hAnsi="Muli"/>
        </w:rPr>
        <w:t>porozumień, umów pozwalających na korzystanie z</w:t>
      </w:r>
      <w:r w:rsidR="007E44C4" w:rsidRPr="00723F58">
        <w:rPr>
          <w:rFonts w:ascii="Muli" w:hAnsi="Muli"/>
        </w:rPr>
        <w:t> </w:t>
      </w:r>
      <w:r w:rsidRPr="00723F58">
        <w:rPr>
          <w:rFonts w:ascii="Muli" w:hAnsi="Muli"/>
        </w:rPr>
        <w:t xml:space="preserve">elektronicznych zasobów </w:t>
      </w:r>
      <w:r w:rsidR="00F70E6B" w:rsidRPr="00723F58">
        <w:rPr>
          <w:rFonts w:ascii="Muli" w:hAnsi="Muli"/>
        </w:rPr>
        <w:t>bibliotecznych innych bibliote</w:t>
      </w:r>
      <w:r w:rsidR="00924C30" w:rsidRPr="00723F58">
        <w:rPr>
          <w:rFonts w:ascii="Muli" w:hAnsi="Muli"/>
        </w:rPr>
        <w:t>k</w:t>
      </w:r>
      <w:r w:rsidR="00F70E6B" w:rsidRPr="00723F58">
        <w:rPr>
          <w:rFonts w:ascii="Muli" w:hAnsi="Muli"/>
        </w:rPr>
        <w:t xml:space="preserve"> oraz aktualizowanie porozumień i umów istniejących</w:t>
      </w:r>
      <w:r w:rsidR="003402D5" w:rsidRPr="00723F58">
        <w:rPr>
          <w:rFonts w:ascii="Muli" w:hAnsi="Muli"/>
        </w:rPr>
        <w:t>.</w:t>
      </w:r>
    </w:p>
    <w:p w:rsidR="00382D5F" w:rsidRDefault="00382D5F" w:rsidP="00E2325F">
      <w:pPr>
        <w:numPr>
          <w:ilvl w:val="0"/>
          <w:numId w:val="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Stworzenie własnych otwartych zasobów edukacyjnych udostępnianych on-line.</w:t>
      </w:r>
    </w:p>
    <w:p w:rsidR="00E2325F" w:rsidRPr="00723F58" w:rsidRDefault="00E2325F" w:rsidP="00E2325F">
      <w:pPr>
        <w:ind w:left="720"/>
        <w:jc w:val="left"/>
        <w:rPr>
          <w:rFonts w:ascii="Muli" w:hAnsi="Muli"/>
        </w:rPr>
      </w:pPr>
    </w:p>
    <w:p w:rsidR="00F9670C" w:rsidRPr="00723F58" w:rsidRDefault="00952968" w:rsidP="00E2325F">
      <w:pPr>
        <w:pStyle w:val="Nagwek2"/>
        <w:jc w:val="left"/>
        <w:rPr>
          <w:rFonts w:ascii="Muli" w:hAnsi="Muli"/>
        </w:rPr>
      </w:pPr>
      <w:bookmarkStart w:id="150" w:name="_Toc310580105"/>
      <w:bookmarkStart w:id="151" w:name="_Toc310581498"/>
      <w:bookmarkStart w:id="152" w:name="_Toc310581621"/>
      <w:bookmarkStart w:id="153" w:name="_Toc310581745"/>
      <w:bookmarkStart w:id="154" w:name="_Toc310582065"/>
      <w:bookmarkStart w:id="155" w:name="_Toc310582641"/>
      <w:bookmarkStart w:id="156" w:name="_Toc310582964"/>
      <w:bookmarkStart w:id="157" w:name="_Toc470178708"/>
      <w:bookmarkStart w:id="158" w:name="_Toc470180066"/>
      <w:bookmarkStart w:id="159" w:name="_Toc470244696"/>
      <w:bookmarkStart w:id="160" w:name="_Toc170817128"/>
      <w:r w:rsidRPr="00723F58">
        <w:rPr>
          <w:rFonts w:ascii="Muli" w:hAnsi="Muli"/>
        </w:rPr>
        <w:t>Cel operacyjny</w:t>
      </w:r>
      <w:r w:rsidR="00877465" w:rsidRPr="00723F58">
        <w:rPr>
          <w:rFonts w:ascii="Muli" w:hAnsi="Muli"/>
        </w:rPr>
        <w:t xml:space="preserve"> </w:t>
      </w:r>
      <w:r w:rsidR="00DD2766" w:rsidRPr="00723F58">
        <w:rPr>
          <w:rFonts w:ascii="Muli" w:hAnsi="Muli"/>
        </w:rPr>
        <w:t>2</w:t>
      </w:r>
      <w:r w:rsidR="00E527ED" w:rsidRPr="00723F58">
        <w:rPr>
          <w:rFonts w:ascii="Muli" w:hAnsi="Muli"/>
        </w:rPr>
        <w:t xml:space="preserve">. </w:t>
      </w:r>
      <w:r w:rsidR="00DD2766" w:rsidRPr="00723F58">
        <w:rPr>
          <w:rFonts w:ascii="Muli" w:hAnsi="Muli"/>
          <w:b w:val="0"/>
        </w:rPr>
        <w:t xml:space="preserve"> Stały r</w:t>
      </w:r>
      <w:r w:rsidR="00E527ED" w:rsidRPr="00723F58">
        <w:rPr>
          <w:rFonts w:ascii="Muli" w:hAnsi="Muli"/>
          <w:b w:val="0"/>
        </w:rPr>
        <w:t xml:space="preserve">ozwój infrastruktury </w:t>
      </w:r>
      <w:r w:rsidR="00575583" w:rsidRPr="00723F58">
        <w:rPr>
          <w:rFonts w:ascii="Muli" w:hAnsi="Muli"/>
          <w:b w:val="0"/>
        </w:rPr>
        <w:t>dydaktycznej</w:t>
      </w:r>
      <w:r w:rsidR="009401D8" w:rsidRPr="00723F58">
        <w:rPr>
          <w:rFonts w:ascii="Muli" w:hAnsi="Muli"/>
          <w:b w:val="0"/>
        </w:rPr>
        <w:t>.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 w:rsidR="00575583" w:rsidRPr="00723F58">
        <w:rPr>
          <w:rFonts w:ascii="Muli" w:hAnsi="Muli"/>
        </w:rPr>
        <w:t xml:space="preserve"> </w:t>
      </w:r>
    </w:p>
    <w:p w:rsidR="002C1DE6" w:rsidRPr="00BB459E" w:rsidRDefault="002C1DE6" w:rsidP="00E2325F">
      <w:pPr>
        <w:jc w:val="left"/>
        <w:rPr>
          <w:rFonts w:ascii="Muli" w:hAnsi="Muli"/>
          <w:i/>
        </w:rPr>
      </w:pPr>
    </w:p>
    <w:p w:rsidR="00F9670C" w:rsidRPr="00723F58" w:rsidRDefault="00E527ED" w:rsidP="00E2325F">
      <w:pPr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>Uzasadnienie celu operacyjnego</w:t>
      </w:r>
      <w:r w:rsidR="00DD4A7F" w:rsidRPr="00723F58">
        <w:rPr>
          <w:rFonts w:ascii="Muli" w:hAnsi="Muli"/>
          <w:i/>
          <w:u w:val="single"/>
        </w:rPr>
        <w:t>:</w:t>
      </w:r>
    </w:p>
    <w:p w:rsidR="00F9670C" w:rsidRPr="00723F58" w:rsidRDefault="00F9670C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Polepsz</w:t>
      </w:r>
      <w:r w:rsidR="00B751A0" w:rsidRPr="00723F58">
        <w:rPr>
          <w:rFonts w:ascii="Muli" w:hAnsi="Muli"/>
        </w:rPr>
        <w:t>a</w:t>
      </w:r>
      <w:r w:rsidR="00AA34C0" w:rsidRPr="00723F58">
        <w:rPr>
          <w:rFonts w:ascii="Muli" w:hAnsi="Muli"/>
        </w:rPr>
        <w:t>nie warunków lokalowych, które</w:t>
      </w:r>
      <w:r w:rsidRPr="00723F58">
        <w:rPr>
          <w:rFonts w:ascii="Muli" w:hAnsi="Muli"/>
        </w:rPr>
        <w:t xml:space="preserve"> korzystnie wpłyn</w:t>
      </w:r>
      <w:r w:rsidR="00B751A0" w:rsidRPr="00723F58">
        <w:rPr>
          <w:rFonts w:ascii="Muli" w:hAnsi="Muli"/>
        </w:rPr>
        <w:t>ie</w:t>
      </w:r>
      <w:r w:rsidRPr="00723F58">
        <w:rPr>
          <w:rFonts w:ascii="Muli" w:hAnsi="Muli"/>
        </w:rPr>
        <w:t xml:space="preserve"> na </w:t>
      </w:r>
      <w:r w:rsidR="00AA34C0" w:rsidRPr="00723F58">
        <w:rPr>
          <w:rFonts w:ascii="Muli" w:hAnsi="Muli"/>
        </w:rPr>
        <w:t xml:space="preserve">przebieg procesu dydaktycznego. </w:t>
      </w:r>
      <w:r w:rsidR="00E527ED" w:rsidRPr="00723F58">
        <w:rPr>
          <w:rFonts w:ascii="Muli" w:hAnsi="Muli"/>
        </w:rPr>
        <w:t>Doskonalenie wyposażenia laboratoriów</w:t>
      </w:r>
      <w:r w:rsidR="00DD4A7F" w:rsidRPr="00723F58">
        <w:rPr>
          <w:rFonts w:ascii="Muli" w:hAnsi="Muli"/>
        </w:rPr>
        <w:t xml:space="preserve">, pracowni </w:t>
      </w:r>
      <w:r w:rsidR="00DD4A7F" w:rsidRPr="00723F58">
        <w:rPr>
          <w:rFonts w:ascii="Muli" w:hAnsi="Muli"/>
        </w:rPr>
        <w:lastRenderedPageBreak/>
        <w:t>specjalistycznych</w:t>
      </w:r>
      <w:r w:rsidR="00E527ED" w:rsidRPr="00723F58">
        <w:rPr>
          <w:rFonts w:ascii="Muli" w:hAnsi="Muli"/>
        </w:rPr>
        <w:t xml:space="preserve"> oraz wyposażenie ich w najnowszą aparaturę</w:t>
      </w:r>
      <w:r w:rsidR="00DD4A7F" w:rsidRPr="00723F58">
        <w:rPr>
          <w:rFonts w:ascii="Muli" w:hAnsi="Muli"/>
        </w:rPr>
        <w:t>, narzędzia</w:t>
      </w:r>
      <w:r w:rsidR="00623153">
        <w:rPr>
          <w:rFonts w:ascii="Muli" w:hAnsi="Muli"/>
        </w:rPr>
        <w:t xml:space="preserve"> i </w:t>
      </w:r>
      <w:r w:rsidR="00E527ED" w:rsidRPr="00723F58">
        <w:rPr>
          <w:rFonts w:ascii="Muli" w:hAnsi="Muli"/>
        </w:rPr>
        <w:t>oprogramowanie</w:t>
      </w:r>
      <w:r w:rsidR="00B751A0" w:rsidRPr="00723F58">
        <w:rPr>
          <w:rFonts w:ascii="Muli" w:hAnsi="Muli"/>
        </w:rPr>
        <w:t xml:space="preserve"> pozwalające na rozwijanie praktycznych umiejętności studentów</w:t>
      </w:r>
      <w:r w:rsidR="00E527ED" w:rsidRPr="00723F58">
        <w:rPr>
          <w:rFonts w:ascii="Muli" w:hAnsi="Muli"/>
        </w:rPr>
        <w:t>.</w:t>
      </w:r>
    </w:p>
    <w:p w:rsidR="00E527ED" w:rsidRPr="00723F58" w:rsidRDefault="00E527ED" w:rsidP="00E2325F">
      <w:pPr>
        <w:jc w:val="left"/>
        <w:rPr>
          <w:rFonts w:ascii="Muli" w:hAnsi="Muli"/>
          <w:b/>
        </w:rPr>
      </w:pPr>
    </w:p>
    <w:p w:rsidR="00F9670C" w:rsidRPr="00723F58" w:rsidRDefault="00F9670C" w:rsidP="00E2325F">
      <w:pPr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 xml:space="preserve"> Zadania strategiczne</w:t>
      </w:r>
    </w:p>
    <w:p w:rsidR="00E527ED" w:rsidRPr="00723F58" w:rsidRDefault="00E527ED" w:rsidP="00E2325F">
      <w:pPr>
        <w:numPr>
          <w:ilvl w:val="0"/>
          <w:numId w:val="1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Efektywne </w:t>
      </w:r>
      <w:r w:rsidR="00B751A0" w:rsidRPr="00723F58">
        <w:rPr>
          <w:rFonts w:ascii="Muli" w:hAnsi="Muli"/>
        </w:rPr>
        <w:t>gospodarowanie</w:t>
      </w:r>
      <w:r w:rsidRPr="00723F58">
        <w:rPr>
          <w:rFonts w:ascii="Muli" w:hAnsi="Muli"/>
        </w:rPr>
        <w:t xml:space="preserve"> baz</w:t>
      </w:r>
      <w:r w:rsidR="00B751A0" w:rsidRPr="00723F58">
        <w:rPr>
          <w:rFonts w:ascii="Muli" w:hAnsi="Muli"/>
        </w:rPr>
        <w:t>ą</w:t>
      </w:r>
      <w:r w:rsidRPr="00723F58">
        <w:rPr>
          <w:rFonts w:ascii="Muli" w:hAnsi="Muli"/>
        </w:rPr>
        <w:t xml:space="preserve"> lokalow</w:t>
      </w:r>
      <w:r w:rsidR="00B751A0" w:rsidRPr="00723F58">
        <w:rPr>
          <w:rFonts w:ascii="Muli" w:hAnsi="Muli"/>
        </w:rPr>
        <w:t>ą</w:t>
      </w:r>
      <w:r w:rsidRPr="00723F58">
        <w:rPr>
          <w:rFonts w:ascii="Muli" w:hAnsi="Muli"/>
        </w:rPr>
        <w:t xml:space="preserve"> Uczelni z uwzględnieniem potrzeb wynikających z procesu dydaktycznego </w:t>
      </w:r>
      <w:r w:rsidR="00B751A0" w:rsidRPr="00723F58">
        <w:rPr>
          <w:rFonts w:ascii="Muli" w:hAnsi="Muli"/>
        </w:rPr>
        <w:t>oraz</w:t>
      </w:r>
      <w:r w:rsidRPr="00723F58">
        <w:rPr>
          <w:rFonts w:ascii="Muli" w:hAnsi="Muli"/>
        </w:rPr>
        <w:t xml:space="preserve"> potrzeb socjalnych studentów i pracowników.</w:t>
      </w:r>
    </w:p>
    <w:p w:rsidR="00E527ED" w:rsidRPr="00723F58" w:rsidRDefault="00DD4A7F" w:rsidP="00E2325F">
      <w:pPr>
        <w:numPr>
          <w:ilvl w:val="0"/>
          <w:numId w:val="1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Zapewnienie członkom społeczności akademickiej Uczelni bezpiecznego dostępu do Internetu na terenie</w:t>
      </w:r>
      <w:r w:rsidR="00B751A0" w:rsidRPr="00723F58">
        <w:rPr>
          <w:rFonts w:ascii="Muli" w:hAnsi="Muli"/>
        </w:rPr>
        <w:t xml:space="preserve"> całego</w:t>
      </w:r>
      <w:r w:rsidRPr="00723F58">
        <w:rPr>
          <w:rFonts w:ascii="Muli" w:hAnsi="Muli"/>
        </w:rPr>
        <w:t xml:space="preserve"> kampusu Uczelni.</w:t>
      </w:r>
    </w:p>
    <w:p w:rsidR="00C2305C" w:rsidRPr="00723F58" w:rsidRDefault="00C2305C" w:rsidP="00E2325F">
      <w:pPr>
        <w:numPr>
          <w:ilvl w:val="0"/>
          <w:numId w:val="1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Tworzenie nowoczesnych pracowni dydaktycznych</w:t>
      </w:r>
      <w:r w:rsidR="00DD4A7F" w:rsidRPr="00723F58">
        <w:rPr>
          <w:rFonts w:ascii="Muli" w:hAnsi="Muli"/>
        </w:rPr>
        <w:t xml:space="preserve"> i dbanie o stałe doskonalenie wyposażenia pracowni już istniejących</w:t>
      </w:r>
      <w:r w:rsidR="006D274E" w:rsidRPr="00723F58">
        <w:rPr>
          <w:rFonts w:ascii="Muli" w:hAnsi="Muli"/>
        </w:rPr>
        <w:t>.</w:t>
      </w:r>
    </w:p>
    <w:p w:rsidR="007672AD" w:rsidRPr="00723F58" w:rsidRDefault="007672AD" w:rsidP="00E2325F">
      <w:pPr>
        <w:numPr>
          <w:ilvl w:val="0"/>
          <w:numId w:val="16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Zakup i wdr</w:t>
      </w:r>
      <w:r w:rsidR="00B751A0" w:rsidRPr="00723F58">
        <w:rPr>
          <w:rFonts w:ascii="Muli" w:hAnsi="Muli"/>
        </w:rPr>
        <w:t>a</w:t>
      </w:r>
      <w:r w:rsidRPr="00723F58">
        <w:rPr>
          <w:rFonts w:ascii="Muli" w:hAnsi="Muli"/>
        </w:rPr>
        <w:t>ż</w:t>
      </w:r>
      <w:r w:rsidR="00B751A0" w:rsidRPr="00723F58">
        <w:rPr>
          <w:rFonts w:ascii="Muli" w:hAnsi="Muli"/>
        </w:rPr>
        <w:t>a</w:t>
      </w:r>
      <w:r w:rsidRPr="00723F58">
        <w:rPr>
          <w:rFonts w:ascii="Muli" w:hAnsi="Muli"/>
        </w:rPr>
        <w:t xml:space="preserve">nie </w:t>
      </w:r>
      <w:r w:rsidR="00B751A0" w:rsidRPr="00723F58">
        <w:rPr>
          <w:rFonts w:ascii="Muli" w:hAnsi="Muli"/>
        </w:rPr>
        <w:t>oprogramowania</w:t>
      </w:r>
      <w:r w:rsidR="00DD4A7F" w:rsidRPr="00723F58">
        <w:rPr>
          <w:rFonts w:ascii="Muli" w:hAnsi="Muli"/>
        </w:rPr>
        <w:t xml:space="preserve"> </w:t>
      </w:r>
      <w:r w:rsidR="00B751A0" w:rsidRPr="00723F58">
        <w:rPr>
          <w:rFonts w:ascii="Muli" w:hAnsi="Muli"/>
        </w:rPr>
        <w:t>oraz</w:t>
      </w:r>
      <w:r w:rsidR="00DD4A7F" w:rsidRPr="00723F58">
        <w:rPr>
          <w:rFonts w:ascii="Muli" w:hAnsi="Muli"/>
        </w:rPr>
        <w:t xml:space="preserve"> innych rozwiązań</w:t>
      </w:r>
      <w:r w:rsidRPr="00723F58">
        <w:rPr>
          <w:rFonts w:ascii="Muli" w:hAnsi="Muli"/>
        </w:rPr>
        <w:t xml:space="preserve"> wspomagających proces nau</w:t>
      </w:r>
      <w:r w:rsidR="008A45A9" w:rsidRPr="00723F58">
        <w:rPr>
          <w:rFonts w:ascii="Muli" w:hAnsi="Muli"/>
        </w:rPr>
        <w:t>k</w:t>
      </w:r>
      <w:r w:rsidRPr="00723F58">
        <w:rPr>
          <w:rFonts w:ascii="Muli" w:hAnsi="Muli"/>
        </w:rPr>
        <w:t>owo</w:t>
      </w:r>
      <w:r w:rsidR="00841597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-</w:t>
      </w:r>
      <w:r w:rsidR="00841597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dydaktyczny.</w:t>
      </w:r>
    </w:p>
    <w:p w:rsidR="007672AD" w:rsidRPr="00723F58" w:rsidRDefault="007672AD" w:rsidP="00E2325F">
      <w:pPr>
        <w:numPr>
          <w:ilvl w:val="0"/>
          <w:numId w:val="1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Doposaż</w:t>
      </w:r>
      <w:r w:rsidR="00B751A0" w:rsidRPr="00723F58">
        <w:rPr>
          <w:rFonts w:ascii="Muli" w:hAnsi="Muli"/>
        </w:rPr>
        <w:t>a</w:t>
      </w:r>
      <w:r w:rsidRPr="00723F58">
        <w:rPr>
          <w:rFonts w:ascii="Muli" w:hAnsi="Muli"/>
        </w:rPr>
        <w:t xml:space="preserve">nie sal wykładowych, ćwiczeniowych i </w:t>
      </w:r>
      <w:r w:rsidR="00E8155C" w:rsidRPr="00723F58">
        <w:rPr>
          <w:rFonts w:ascii="Muli" w:hAnsi="Muli"/>
        </w:rPr>
        <w:t>siłowni</w:t>
      </w:r>
      <w:r w:rsidRPr="00723F58">
        <w:rPr>
          <w:rFonts w:ascii="Muli" w:hAnsi="Muli"/>
        </w:rPr>
        <w:t xml:space="preserve"> w sprzęt niezbędny do prowadzenia aktywnych form zajęć dydaktycznych</w:t>
      </w:r>
      <w:r w:rsidR="00623153">
        <w:rPr>
          <w:rFonts w:ascii="Muli" w:hAnsi="Muli"/>
        </w:rPr>
        <w:t xml:space="preserve"> i </w:t>
      </w:r>
      <w:r w:rsidR="00E8155C" w:rsidRPr="00723F58">
        <w:rPr>
          <w:rFonts w:ascii="Muli" w:hAnsi="Muli"/>
        </w:rPr>
        <w:t>rekreacyjnych</w:t>
      </w:r>
      <w:r w:rsidRPr="00723F58">
        <w:rPr>
          <w:rFonts w:ascii="Muli" w:hAnsi="Muli"/>
        </w:rPr>
        <w:t>.</w:t>
      </w:r>
    </w:p>
    <w:p w:rsidR="007672AD" w:rsidRPr="00723F58" w:rsidRDefault="00852583" w:rsidP="00E2325F">
      <w:pPr>
        <w:numPr>
          <w:ilvl w:val="0"/>
          <w:numId w:val="1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Do</w:t>
      </w:r>
      <w:r w:rsidR="007672AD" w:rsidRPr="00723F58">
        <w:rPr>
          <w:rFonts w:ascii="Muli" w:hAnsi="Muli"/>
        </w:rPr>
        <w:t xml:space="preserve">posażenie laboratoriów w </w:t>
      </w:r>
      <w:r w:rsidR="007E44C4" w:rsidRPr="00723F58">
        <w:rPr>
          <w:rFonts w:ascii="Muli" w:hAnsi="Muli"/>
        </w:rPr>
        <w:t xml:space="preserve">nowoczesny sprzęt i </w:t>
      </w:r>
      <w:r w:rsidR="00EF5CE9" w:rsidRPr="00723F58">
        <w:rPr>
          <w:rFonts w:ascii="Muli" w:hAnsi="Muli"/>
        </w:rPr>
        <w:t xml:space="preserve">odpowiednie </w:t>
      </w:r>
      <w:r w:rsidR="007672AD" w:rsidRPr="00723F58">
        <w:rPr>
          <w:rFonts w:ascii="Muli" w:hAnsi="Muli"/>
        </w:rPr>
        <w:t>urządzenia.</w:t>
      </w:r>
    </w:p>
    <w:p w:rsidR="00924C30" w:rsidRPr="00723F58" w:rsidRDefault="00DD4A7F" w:rsidP="00E2325F">
      <w:pPr>
        <w:numPr>
          <w:ilvl w:val="0"/>
          <w:numId w:val="1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Dalsza, s</w:t>
      </w:r>
      <w:r w:rsidR="00924C30" w:rsidRPr="00723F58">
        <w:rPr>
          <w:rFonts w:ascii="Muli" w:hAnsi="Muli"/>
        </w:rPr>
        <w:t>topniowa zamiana dokumentacji przebiegu studiów z papierowej na elektroniczną</w:t>
      </w:r>
      <w:r w:rsidR="00F212FF" w:rsidRPr="00723F58">
        <w:rPr>
          <w:rFonts w:ascii="Muli" w:hAnsi="Muli"/>
        </w:rPr>
        <w:t>.</w:t>
      </w:r>
    </w:p>
    <w:p w:rsidR="00B6162F" w:rsidRPr="00723F58" w:rsidRDefault="00B6162F" w:rsidP="00E2325F">
      <w:pPr>
        <w:numPr>
          <w:ilvl w:val="0"/>
          <w:numId w:val="10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Zwiększanie dostępności </w:t>
      </w:r>
      <w:r w:rsidR="0097224C" w:rsidRPr="00723F58">
        <w:rPr>
          <w:rFonts w:ascii="Muli" w:hAnsi="Muli"/>
        </w:rPr>
        <w:t>ogólnouczelnianych jednostek administracyjnych</w:t>
      </w:r>
      <w:r w:rsidRPr="00723F58">
        <w:rPr>
          <w:rFonts w:ascii="Muli" w:hAnsi="Muli"/>
        </w:rPr>
        <w:t xml:space="preserve"> wspierających przebieg procesu </w:t>
      </w:r>
      <w:r w:rsidR="00CE4375" w:rsidRPr="00723F58">
        <w:rPr>
          <w:rFonts w:ascii="Muli" w:hAnsi="Muli"/>
        </w:rPr>
        <w:t>dydaktycznego.</w:t>
      </w:r>
    </w:p>
    <w:p w:rsidR="005F63FF" w:rsidRPr="00723F58" w:rsidRDefault="00952968" w:rsidP="00E2325F">
      <w:pPr>
        <w:pStyle w:val="Nagwek2"/>
        <w:spacing w:before="360" w:after="240"/>
        <w:jc w:val="left"/>
        <w:rPr>
          <w:rFonts w:ascii="Muli" w:hAnsi="Muli"/>
        </w:rPr>
      </w:pPr>
      <w:bookmarkStart w:id="161" w:name="_Toc310580106"/>
      <w:bookmarkStart w:id="162" w:name="_Toc310581499"/>
      <w:bookmarkStart w:id="163" w:name="_Toc310581622"/>
      <w:bookmarkStart w:id="164" w:name="_Toc310581746"/>
      <w:bookmarkStart w:id="165" w:name="_Toc310582066"/>
      <w:bookmarkStart w:id="166" w:name="_Toc310582642"/>
      <w:bookmarkStart w:id="167" w:name="_Toc310582965"/>
      <w:bookmarkStart w:id="168" w:name="_Toc470178709"/>
      <w:bookmarkStart w:id="169" w:name="_Toc470180067"/>
      <w:bookmarkStart w:id="170" w:name="_Toc470244697"/>
      <w:bookmarkStart w:id="171" w:name="_Toc170817129"/>
      <w:r w:rsidRPr="00723F58">
        <w:rPr>
          <w:rFonts w:ascii="Muli" w:hAnsi="Muli"/>
        </w:rPr>
        <w:t>Cel operacyjny</w:t>
      </w:r>
      <w:r w:rsidR="005F63FF" w:rsidRPr="00723F58">
        <w:rPr>
          <w:rFonts w:ascii="Muli" w:hAnsi="Muli"/>
        </w:rPr>
        <w:t xml:space="preserve"> </w:t>
      </w:r>
      <w:r w:rsidR="00B751A0" w:rsidRPr="00723F58">
        <w:rPr>
          <w:rFonts w:ascii="Muli" w:hAnsi="Muli"/>
        </w:rPr>
        <w:t>3</w:t>
      </w:r>
      <w:r w:rsidRPr="00723F58">
        <w:rPr>
          <w:rFonts w:ascii="Muli" w:hAnsi="Muli"/>
        </w:rPr>
        <w:t xml:space="preserve">. </w:t>
      </w:r>
      <w:r w:rsidR="005F63FF" w:rsidRPr="00723F58">
        <w:rPr>
          <w:rFonts w:ascii="Muli" w:hAnsi="Muli"/>
          <w:b w:val="0"/>
        </w:rPr>
        <w:t>Rozwój infrastruktury socjalnej</w:t>
      </w:r>
      <w:r w:rsidR="005C1894" w:rsidRPr="00723F58">
        <w:rPr>
          <w:rFonts w:ascii="Muli" w:hAnsi="Muli"/>
          <w:b w:val="0"/>
        </w:rPr>
        <w:t>.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5F63FF" w:rsidRPr="00723F58" w:rsidRDefault="005F63FF" w:rsidP="00E2325F">
      <w:pPr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>Uzasadnienie celu operacyjnego</w:t>
      </w:r>
      <w:r w:rsidR="00DD4A7F" w:rsidRPr="00723F58">
        <w:rPr>
          <w:rFonts w:ascii="Muli" w:hAnsi="Muli"/>
          <w:i/>
          <w:u w:val="single"/>
        </w:rPr>
        <w:t>:</w:t>
      </w:r>
    </w:p>
    <w:p w:rsidR="0067241C" w:rsidRPr="00723F58" w:rsidRDefault="0067241C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Zwiększenie społecznej i socj</w:t>
      </w:r>
      <w:r w:rsidR="008A45A9" w:rsidRPr="00723F58">
        <w:rPr>
          <w:rFonts w:ascii="Muli" w:hAnsi="Muli"/>
        </w:rPr>
        <w:t>a</w:t>
      </w:r>
      <w:r w:rsidRPr="00723F58">
        <w:rPr>
          <w:rFonts w:ascii="Muli" w:hAnsi="Muli"/>
        </w:rPr>
        <w:t>lno-bytowej atrakcyjności Uczelni</w:t>
      </w:r>
      <w:r w:rsidR="003E089A" w:rsidRPr="00723F58">
        <w:rPr>
          <w:rFonts w:ascii="Muli" w:hAnsi="Muli"/>
        </w:rPr>
        <w:t>.</w:t>
      </w:r>
    </w:p>
    <w:p w:rsidR="009B0440" w:rsidRPr="00E2325F" w:rsidRDefault="009B0440" w:rsidP="00E2325F">
      <w:pPr>
        <w:rPr>
          <w:rFonts w:ascii="Muli" w:hAnsi="Muli"/>
          <w:sz w:val="72"/>
        </w:rPr>
      </w:pPr>
    </w:p>
    <w:p w:rsidR="009B0440" w:rsidRPr="00723F58" w:rsidRDefault="009B0440" w:rsidP="00E2325F">
      <w:pPr>
        <w:rPr>
          <w:rFonts w:ascii="Muli" w:hAnsi="Muli"/>
          <w:b/>
        </w:rPr>
      </w:pPr>
      <w:r w:rsidRPr="00723F58">
        <w:rPr>
          <w:rFonts w:ascii="Muli" w:hAnsi="Muli"/>
          <w:b/>
        </w:rPr>
        <w:lastRenderedPageBreak/>
        <w:t xml:space="preserve">Zadania strategiczne: </w:t>
      </w:r>
    </w:p>
    <w:p w:rsidR="0067241C" w:rsidRPr="00723F58" w:rsidRDefault="00DD4A7F" w:rsidP="00E2325F">
      <w:pPr>
        <w:numPr>
          <w:ilvl w:val="0"/>
          <w:numId w:val="22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Zapewnienie</w:t>
      </w:r>
      <w:r w:rsidR="003E089A" w:rsidRPr="00723F58">
        <w:rPr>
          <w:rFonts w:ascii="Muli" w:hAnsi="Muli"/>
        </w:rPr>
        <w:t xml:space="preserve"> odpowiednich</w:t>
      </w:r>
      <w:r w:rsidRPr="00723F58">
        <w:rPr>
          <w:rFonts w:ascii="Muli" w:hAnsi="Muli"/>
        </w:rPr>
        <w:t xml:space="preserve"> warunków socjalno-bytowych</w:t>
      </w:r>
      <w:r w:rsidR="00B414A4">
        <w:rPr>
          <w:rFonts w:ascii="Muli" w:hAnsi="Muli"/>
        </w:rPr>
        <w:t xml:space="preserve"> i dbałość o </w:t>
      </w:r>
      <w:r w:rsidR="00EC4C55" w:rsidRPr="00723F58">
        <w:rPr>
          <w:rFonts w:ascii="Muli" w:hAnsi="Muli"/>
        </w:rPr>
        <w:t xml:space="preserve">odpowiedni standard i </w:t>
      </w:r>
      <w:r w:rsidR="00081A7F" w:rsidRPr="00723F58">
        <w:rPr>
          <w:rFonts w:ascii="Muli" w:hAnsi="Muli"/>
        </w:rPr>
        <w:t>modernizację</w:t>
      </w:r>
      <w:r w:rsidR="00841597" w:rsidRPr="00723F58">
        <w:rPr>
          <w:rFonts w:ascii="Muli" w:hAnsi="Muli"/>
        </w:rPr>
        <w:t xml:space="preserve"> D</w:t>
      </w:r>
      <w:r w:rsidR="0067241C" w:rsidRPr="00723F58">
        <w:rPr>
          <w:rFonts w:ascii="Muli" w:hAnsi="Muli"/>
        </w:rPr>
        <w:t xml:space="preserve">omu </w:t>
      </w:r>
      <w:r w:rsidR="00841597" w:rsidRPr="00723F58">
        <w:rPr>
          <w:rFonts w:ascii="Muli" w:hAnsi="Muli"/>
        </w:rPr>
        <w:t>Studenta</w:t>
      </w:r>
      <w:r w:rsidR="0067241C" w:rsidRPr="00723F58">
        <w:rPr>
          <w:rFonts w:ascii="Muli" w:hAnsi="Muli"/>
        </w:rPr>
        <w:t xml:space="preserve"> </w:t>
      </w:r>
      <w:r w:rsidR="00EC4C55" w:rsidRPr="00723F58">
        <w:rPr>
          <w:rFonts w:ascii="Muli" w:hAnsi="Muli"/>
        </w:rPr>
        <w:t>w celu zaspokojenia potrzeb</w:t>
      </w:r>
      <w:r w:rsidR="0067241C" w:rsidRPr="00723F58">
        <w:rPr>
          <w:rFonts w:ascii="Muli" w:hAnsi="Muli"/>
        </w:rPr>
        <w:t xml:space="preserve"> studentów </w:t>
      </w:r>
      <w:r w:rsidR="00F212FF" w:rsidRPr="00723F58">
        <w:rPr>
          <w:rFonts w:ascii="Muli" w:hAnsi="Muli"/>
        </w:rPr>
        <w:t>Uczelni</w:t>
      </w:r>
      <w:r w:rsidR="0067241C" w:rsidRPr="00723F58">
        <w:rPr>
          <w:rFonts w:ascii="Muli" w:hAnsi="Muli"/>
        </w:rPr>
        <w:t xml:space="preserve"> oraz</w:t>
      </w:r>
      <w:r w:rsidR="00B751A0" w:rsidRPr="00723F58">
        <w:rPr>
          <w:rFonts w:ascii="Muli" w:hAnsi="Muli"/>
        </w:rPr>
        <w:t xml:space="preserve"> pracowników i</w:t>
      </w:r>
      <w:r w:rsidR="0067241C" w:rsidRPr="00723F58">
        <w:rPr>
          <w:rFonts w:ascii="Muli" w:hAnsi="Muli"/>
        </w:rPr>
        <w:t xml:space="preserve"> studentów z innych ośrodków akademickich</w:t>
      </w:r>
      <w:r w:rsidR="00B751A0" w:rsidRPr="00723F58">
        <w:rPr>
          <w:rFonts w:ascii="Muli" w:hAnsi="Muli"/>
        </w:rPr>
        <w:t>, w tym osób</w:t>
      </w:r>
      <w:r w:rsidR="0067241C" w:rsidRPr="00723F58">
        <w:rPr>
          <w:rFonts w:ascii="Muli" w:hAnsi="Muli"/>
        </w:rPr>
        <w:t xml:space="preserve"> przyjeżdżających na wymianę mię</w:t>
      </w:r>
      <w:r w:rsidR="005E3E56" w:rsidRPr="00723F58">
        <w:rPr>
          <w:rFonts w:ascii="Muli" w:hAnsi="Muli"/>
        </w:rPr>
        <w:t>dzyuczelnianą i międzynarodową.</w:t>
      </w:r>
    </w:p>
    <w:p w:rsidR="00DD4A7F" w:rsidRPr="00723F58" w:rsidRDefault="003E089A" w:rsidP="00E2325F">
      <w:pPr>
        <w:numPr>
          <w:ilvl w:val="0"/>
          <w:numId w:val="22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Zwiększ</w:t>
      </w:r>
      <w:r w:rsidR="00B751A0" w:rsidRPr="00723F58">
        <w:rPr>
          <w:rFonts w:ascii="Muli" w:hAnsi="Muli"/>
        </w:rPr>
        <w:t>a</w:t>
      </w:r>
      <w:r w:rsidRPr="00723F58">
        <w:rPr>
          <w:rFonts w:ascii="Muli" w:hAnsi="Muli"/>
        </w:rPr>
        <w:t xml:space="preserve">nie dostępności punktów gastronomicznych </w:t>
      </w:r>
      <w:r w:rsidR="00B751A0" w:rsidRPr="00723F58">
        <w:rPr>
          <w:rFonts w:ascii="Muli" w:hAnsi="Muli"/>
        </w:rPr>
        <w:t>na terenie budynków</w:t>
      </w:r>
      <w:r w:rsidRPr="00723F58">
        <w:rPr>
          <w:rFonts w:ascii="Muli" w:hAnsi="Muli"/>
        </w:rPr>
        <w:t xml:space="preserve"> Uczelni.</w:t>
      </w:r>
    </w:p>
    <w:p w:rsidR="003E089A" w:rsidRPr="00723F58" w:rsidRDefault="003E089A" w:rsidP="00E2325F">
      <w:pPr>
        <w:numPr>
          <w:ilvl w:val="0"/>
          <w:numId w:val="22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Dalsze niwelowanie barier architektonicznych i zwiększanie dostępności infrastruktury Uczelni dla osób ze szczególnymi potrzebami.</w:t>
      </w:r>
    </w:p>
    <w:p w:rsidR="00DD4A7F" w:rsidRPr="00723F58" w:rsidRDefault="00DD4A7F" w:rsidP="00E2325F">
      <w:pPr>
        <w:numPr>
          <w:ilvl w:val="0"/>
          <w:numId w:val="22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Rozwijanie przestrzeni i funkcjonalności kampusu Uczelni </w:t>
      </w:r>
      <w:r w:rsidR="003E089A" w:rsidRPr="00723F58">
        <w:rPr>
          <w:rFonts w:ascii="Muli" w:hAnsi="Muli"/>
        </w:rPr>
        <w:t>z dbałością o</w:t>
      </w:r>
      <w:r w:rsidR="00B414A4">
        <w:rPr>
          <w:rFonts w:ascii="Muli" w:hAnsi="Muli"/>
        </w:rPr>
        <w:t> </w:t>
      </w:r>
      <w:r w:rsidRPr="00723F58">
        <w:rPr>
          <w:rFonts w:ascii="Muli" w:hAnsi="Muli"/>
        </w:rPr>
        <w:t>zasad</w:t>
      </w:r>
      <w:r w:rsidR="003E089A" w:rsidRPr="00723F58">
        <w:rPr>
          <w:rFonts w:ascii="Muli" w:hAnsi="Muli"/>
        </w:rPr>
        <w:t>y</w:t>
      </w:r>
      <w:r w:rsidRPr="00723F58">
        <w:rPr>
          <w:rFonts w:ascii="Muli" w:hAnsi="Muli"/>
        </w:rPr>
        <w:t xml:space="preserve"> ESG, w</w:t>
      </w:r>
      <w:r w:rsidR="002D67E3" w:rsidRPr="00723F58">
        <w:rPr>
          <w:rFonts w:ascii="Muli" w:hAnsi="Muli"/>
        </w:rPr>
        <w:t> </w:t>
      </w:r>
      <w:r w:rsidRPr="00723F58">
        <w:rPr>
          <w:rFonts w:ascii="Muli" w:hAnsi="Muli"/>
        </w:rPr>
        <w:t>tym</w:t>
      </w:r>
      <w:r w:rsidR="003E089A" w:rsidRPr="00723F58">
        <w:rPr>
          <w:rFonts w:ascii="Muli" w:hAnsi="Muli"/>
        </w:rPr>
        <w:t xml:space="preserve"> zasady zrównoważonego rozwoju i</w:t>
      </w:r>
      <w:r w:rsidRPr="00723F58">
        <w:rPr>
          <w:rFonts w:ascii="Muli" w:hAnsi="Muli"/>
        </w:rPr>
        <w:t xml:space="preserve"> społecznej odpowiedzialności Uczelni.</w:t>
      </w:r>
    </w:p>
    <w:p w:rsidR="0036660F" w:rsidRPr="00723F58" w:rsidRDefault="0036660F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172" w:name="_Toc310580107"/>
      <w:bookmarkStart w:id="173" w:name="_Toc310581500"/>
      <w:bookmarkStart w:id="174" w:name="_Toc310581623"/>
      <w:bookmarkStart w:id="175" w:name="_Toc310581747"/>
      <w:bookmarkStart w:id="176" w:name="_Toc310582067"/>
      <w:bookmarkStart w:id="177" w:name="_Toc310582643"/>
      <w:bookmarkStart w:id="178" w:name="_Toc310582966"/>
      <w:bookmarkStart w:id="179" w:name="_Toc470178710"/>
      <w:bookmarkStart w:id="180" w:name="_Toc470180068"/>
      <w:bookmarkStart w:id="181" w:name="_Toc470244698"/>
      <w:bookmarkStart w:id="182" w:name="_Toc170817130"/>
      <w:r w:rsidRPr="00723F58">
        <w:rPr>
          <w:rFonts w:ascii="Muli" w:hAnsi="Muli"/>
        </w:rPr>
        <w:t xml:space="preserve">Cel operacyjny </w:t>
      </w:r>
      <w:r w:rsidR="00B751A0" w:rsidRPr="00723F58">
        <w:rPr>
          <w:rFonts w:ascii="Muli" w:hAnsi="Muli"/>
        </w:rPr>
        <w:t>4</w:t>
      </w:r>
      <w:r w:rsidR="00D850DE" w:rsidRPr="00723F58">
        <w:rPr>
          <w:rFonts w:ascii="Muli" w:hAnsi="Muli"/>
        </w:rPr>
        <w:t>.</w:t>
      </w:r>
      <w:r w:rsidRPr="00723F58">
        <w:rPr>
          <w:rFonts w:ascii="Muli" w:hAnsi="Muli"/>
          <w:sz w:val="28"/>
          <w:szCs w:val="28"/>
        </w:rPr>
        <w:t xml:space="preserve"> </w:t>
      </w:r>
      <w:r w:rsidRPr="00723F58">
        <w:rPr>
          <w:rFonts w:ascii="Muli" w:hAnsi="Muli"/>
          <w:b w:val="0"/>
        </w:rPr>
        <w:t>Opracowanie i wdrożenie kompleksowego systemu zarządzania Uczelnią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="004E2C95" w:rsidRPr="00723F58">
        <w:rPr>
          <w:rFonts w:ascii="Muli" w:hAnsi="Muli"/>
          <w:b w:val="0"/>
        </w:rPr>
        <w:t>.</w:t>
      </w:r>
      <w:bookmarkEnd w:id="182"/>
    </w:p>
    <w:p w:rsidR="00F212FF" w:rsidRPr="00723F58" w:rsidRDefault="00B07D2A" w:rsidP="00E2325F">
      <w:pPr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>Uzasadnienie celu operacyjnego</w:t>
      </w:r>
      <w:r w:rsidR="003E089A" w:rsidRPr="00723F58">
        <w:rPr>
          <w:rFonts w:ascii="Muli" w:hAnsi="Muli"/>
          <w:i/>
          <w:u w:val="single"/>
        </w:rPr>
        <w:t>:</w:t>
      </w:r>
    </w:p>
    <w:p w:rsidR="0036660F" w:rsidRPr="00723F58" w:rsidRDefault="0036660F" w:rsidP="00E2325F">
      <w:pPr>
        <w:jc w:val="left"/>
        <w:rPr>
          <w:rFonts w:ascii="Muli" w:hAnsi="Muli"/>
          <w:i/>
        </w:rPr>
      </w:pPr>
      <w:r w:rsidRPr="00723F58">
        <w:rPr>
          <w:rFonts w:ascii="Muli" w:hAnsi="Muli"/>
        </w:rPr>
        <w:t>Podniesienie poziomu efektywności zarządzania Uczelnią. Wzrost efektywności kształcenia w</w:t>
      </w:r>
      <w:r w:rsidR="002D67E3" w:rsidRPr="00723F58">
        <w:rPr>
          <w:rFonts w:ascii="Muli" w:hAnsi="Muli"/>
        </w:rPr>
        <w:t> </w:t>
      </w:r>
      <w:r w:rsidRPr="00723F58">
        <w:rPr>
          <w:rFonts w:ascii="Muli" w:hAnsi="Muli"/>
        </w:rPr>
        <w:t>zakresie wiedzy, umiejętności i postaw studentów poprzez wdrożenie systemu zarządzania jakoś</w:t>
      </w:r>
      <w:r w:rsidR="00B464E8" w:rsidRPr="00723F58">
        <w:rPr>
          <w:rFonts w:ascii="Muli" w:hAnsi="Muli"/>
        </w:rPr>
        <w:t>cią kształcenia i pracy Uczelni</w:t>
      </w:r>
      <w:r w:rsidR="00841597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</w:t>
      </w:r>
      <w:r w:rsidR="00A82208" w:rsidRPr="00723F58">
        <w:rPr>
          <w:rFonts w:ascii="Muli" w:hAnsi="Muli"/>
        </w:rPr>
        <w:t xml:space="preserve">powiązanego </w:t>
      </w:r>
      <w:r w:rsidRPr="00723F58">
        <w:rPr>
          <w:rFonts w:ascii="Muli" w:hAnsi="Muli"/>
        </w:rPr>
        <w:t>z systemem kontroli zarządczej.</w:t>
      </w:r>
    </w:p>
    <w:p w:rsidR="0036660F" w:rsidRPr="00723F58" w:rsidRDefault="0036660F" w:rsidP="00E2325F">
      <w:pPr>
        <w:jc w:val="left"/>
        <w:rPr>
          <w:rFonts w:ascii="Muli" w:hAnsi="Muli"/>
        </w:rPr>
      </w:pPr>
    </w:p>
    <w:p w:rsidR="00D850DE" w:rsidRPr="00723F58" w:rsidRDefault="00D850DE" w:rsidP="00E2325F">
      <w:pPr>
        <w:spacing w:before="120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Zadania strategiczne:</w:t>
      </w:r>
    </w:p>
    <w:p w:rsidR="0042693B" w:rsidRPr="00723F58" w:rsidRDefault="00852583" w:rsidP="00E2325F">
      <w:pPr>
        <w:numPr>
          <w:ilvl w:val="0"/>
          <w:numId w:val="9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Doskonalenie</w:t>
      </w:r>
      <w:r w:rsidR="00B07D2A" w:rsidRPr="00723F58">
        <w:rPr>
          <w:rFonts w:ascii="Muli" w:hAnsi="Muli"/>
        </w:rPr>
        <w:t xml:space="preserve"> </w:t>
      </w:r>
      <w:r w:rsidR="00B90AAC" w:rsidRPr="00723F58">
        <w:rPr>
          <w:rFonts w:ascii="Muli" w:hAnsi="Muli"/>
        </w:rPr>
        <w:t>systemu kontroli zarządczej.</w:t>
      </w:r>
    </w:p>
    <w:p w:rsidR="0042693B" w:rsidRPr="00723F58" w:rsidRDefault="0042693B" w:rsidP="00E2325F">
      <w:pPr>
        <w:numPr>
          <w:ilvl w:val="0"/>
          <w:numId w:val="9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Usprawnienie obiegu dokumentów związanych z tokiem studiów</w:t>
      </w:r>
      <w:r w:rsidR="00B751A0" w:rsidRPr="00723F58">
        <w:rPr>
          <w:rFonts w:ascii="Muli" w:hAnsi="Muli"/>
        </w:rPr>
        <w:t xml:space="preserve"> </w:t>
      </w:r>
      <w:r w:rsidR="00623153">
        <w:rPr>
          <w:rFonts w:ascii="Muli" w:hAnsi="Muli"/>
        </w:rPr>
        <w:t>i </w:t>
      </w:r>
      <w:r w:rsidR="00B751A0" w:rsidRPr="00723F58">
        <w:rPr>
          <w:rFonts w:ascii="Muli" w:hAnsi="Muli"/>
        </w:rPr>
        <w:t>efektywności komunikacji wewnętrznej</w:t>
      </w:r>
      <w:r w:rsidRPr="00723F58">
        <w:rPr>
          <w:rFonts w:ascii="Muli" w:hAnsi="Muli"/>
        </w:rPr>
        <w:t>.</w:t>
      </w:r>
    </w:p>
    <w:p w:rsidR="0042693B" w:rsidRPr="00723F58" w:rsidRDefault="0042693B" w:rsidP="00E2325F">
      <w:pPr>
        <w:numPr>
          <w:ilvl w:val="0"/>
          <w:numId w:val="9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Doskonalenie </w:t>
      </w:r>
      <w:r w:rsidR="00B751A0" w:rsidRPr="00723F58">
        <w:rPr>
          <w:rFonts w:ascii="Muli" w:hAnsi="Muli"/>
        </w:rPr>
        <w:t>efektywności</w:t>
      </w:r>
      <w:r w:rsidRPr="00723F58">
        <w:rPr>
          <w:rFonts w:ascii="Muli" w:hAnsi="Muli"/>
        </w:rPr>
        <w:t xml:space="preserve"> systemu zatrudniania pracowników.</w:t>
      </w:r>
    </w:p>
    <w:p w:rsidR="0042693B" w:rsidRPr="00723F58" w:rsidRDefault="0042693B" w:rsidP="00E2325F">
      <w:pPr>
        <w:numPr>
          <w:ilvl w:val="0"/>
          <w:numId w:val="9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Udoskonalanie systemu płac, powiązanego z efektywnością kształcenia studentów.</w:t>
      </w:r>
    </w:p>
    <w:p w:rsidR="00EF2F76" w:rsidRPr="00723F58" w:rsidRDefault="003D6174" w:rsidP="00E2325F">
      <w:pPr>
        <w:numPr>
          <w:ilvl w:val="0"/>
          <w:numId w:val="9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lastRenderedPageBreak/>
        <w:t>Zakup i wdrożenie</w:t>
      </w:r>
      <w:r w:rsidR="0042693B" w:rsidRPr="00723F58">
        <w:rPr>
          <w:rFonts w:ascii="Muli" w:hAnsi="Muli"/>
        </w:rPr>
        <w:t xml:space="preserve"> kompleksowego systemu zarządzania </w:t>
      </w:r>
      <w:r w:rsidR="00B751A0" w:rsidRPr="00723F58">
        <w:rPr>
          <w:rFonts w:ascii="Muli" w:hAnsi="Muli"/>
        </w:rPr>
        <w:t>Uczelnią</w:t>
      </w:r>
      <w:r w:rsidR="0042693B" w:rsidRPr="00723F58">
        <w:rPr>
          <w:rFonts w:ascii="Muli" w:hAnsi="Muli"/>
        </w:rPr>
        <w:t xml:space="preserve"> wspomaganego systemem informatycznym klasy ERP</w:t>
      </w:r>
      <w:r w:rsidR="00B751A0" w:rsidRPr="00723F58">
        <w:rPr>
          <w:rFonts w:ascii="Muli" w:hAnsi="Muli"/>
        </w:rPr>
        <w:t>.</w:t>
      </w:r>
    </w:p>
    <w:p w:rsidR="004E1155" w:rsidRPr="00723F58" w:rsidRDefault="007672AD" w:rsidP="00E2325F">
      <w:pPr>
        <w:pStyle w:val="Nagwek2"/>
        <w:spacing w:before="360" w:after="240"/>
        <w:jc w:val="left"/>
        <w:rPr>
          <w:rFonts w:ascii="Muli" w:hAnsi="Muli"/>
        </w:rPr>
      </w:pPr>
      <w:bookmarkStart w:id="183" w:name="_Toc310580108"/>
      <w:bookmarkStart w:id="184" w:name="_Toc310581501"/>
      <w:bookmarkStart w:id="185" w:name="_Toc310581624"/>
      <w:bookmarkStart w:id="186" w:name="_Toc310581748"/>
      <w:bookmarkStart w:id="187" w:name="_Toc310582068"/>
      <w:bookmarkStart w:id="188" w:name="_Toc310582644"/>
      <w:bookmarkStart w:id="189" w:name="_Toc310582967"/>
      <w:bookmarkStart w:id="190" w:name="_Toc470178711"/>
      <w:bookmarkStart w:id="191" w:name="_Toc470180069"/>
      <w:bookmarkStart w:id="192" w:name="_Toc470244699"/>
      <w:bookmarkStart w:id="193" w:name="_Toc170817131"/>
      <w:bookmarkEnd w:id="149"/>
      <w:r w:rsidRPr="00723F58">
        <w:rPr>
          <w:rFonts w:ascii="Muli" w:hAnsi="Muli"/>
        </w:rPr>
        <w:t xml:space="preserve">Cel operacyjny </w:t>
      </w:r>
      <w:r w:rsidR="00B751A0" w:rsidRPr="00723F58">
        <w:rPr>
          <w:rFonts w:ascii="Muli" w:hAnsi="Muli"/>
        </w:rPr>
        <w:t>5</w:t>
      </w:r>
      <w:r w:rsidRPr="00723F58">
        <w:rPr>
          <w:rFonts w:ascii="Muli" w:hAnsi="Muli"/>
        </w:rPr>
        <w:t>.</w:t>
      </w:r>
      <w:bookmarkStart w:id="194" w:name="_Toc302655353"/>
      <w:r w:rsidRPr="00723F58">
        <w:rPr>
          <w:rFonts w:ascii="Muli" w:hAnsi="Muli"/>
        </w:rPr>
        <w:t xml:space="preserve"> </w:t>
      </w:r>
      <w:r w:rsidR="004E1155" w:rsidRPr="00723F58">
        <w:rPr>
          <w:rFonts w:ascii="Muli" w:hAnsi="Muli"/>
          <w:b w:val="0"/>
        </w:rPr>
        <w:t>Informatyzacja administracyjnej obsługi działalności dydaktycznej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4"/>
      <w:r w:rsidR="004E2C95" w:rsidRPr="00723F58">
        <w:rPr>
          <w:rFonts w:ascii="Muli" w:hAnsi="Muli"/>
        </w:rPr>
        <w:t>.</w:t>
      </w:r>
      <w:bookmarkEnd w:id="193"/>
    </w:p>
    <w:p w:rsidR="004E1155" w:rsidRPr="00723F58" w:rsidRDefault="005F63FF" w:rsidP="00E2325F">
      <w:pPr>
        <w:jc w:val="left"/>
        <w:rPr>
          <w:rFonts w:ascii="Muli" w:hAnsi="Muli"/>
          <w:bCs/>
          <w:i/>
          <w:u w:val="single"/>
        </w:rPr>
      </w:pPr>
      <w:r w:rsidRPr="00723F58">
        <w:rPr>
          <w:rFonts w:ascii="Muli" w:hAnsi="Muli"/>
          <w:bCs/>
          <w:i/>
          <w:u w:val="single"/>
        </w:rPr>
        <w:t>Uzasadnienie celu operacyjnego</w:t>
      </w:r>
      <w:r w:rsidR="003E089A" w:rsidRPr="00723F58">
        <w:rPr>
          <w:rFonts w:ascii="Muli" w:hAnsi="Muli"/>
          <w:bCs/>
          <w:i/>
          <w:u w:val="single"/>
        </w:rPr>
        <w:t>:</w:t>
      </w:r>
    </w:p>
    <w:p w:rsidR="004E1155" w:rsidRPr="00723F58" w:rsidRDefault="004E1155" w:rsidP="00E2325F">
      <w:pPr>
        <w:pStyle w:val="Tekstpodstawowy"/>
        <w:tabs>
          <w:tab w:val="left" w:pos="720"/>
        </w:tabs>
        <w:jc w:val="left"/>
        <w:rPr>
          <w:rFonts w:ascii="Muli" w:hAnsi="Muli"/>
        </w:rPr>
      </w:pPr>
      <w:r w:rsidRPr="00723F58">
        <w:rPr>
          <w:rFonts w:ascii="Muli" w:hAnsi="Muli"/>
        </w:rPr>
        <w:t>Usp</w:t>
      </w:r>
      <w:r w:rsidR="0032388D" w:rsidRPr="00723F58">
        <w:rPr>
          <w:rFonts w:ascii="Muli" w:hAnsi="Muli"/>
        </w:rPr>
        <w:t>rawnienie procesu dydaktycznego poprzez w</w:t>
      </w:r>
      <w:r w:rsidR="00946BF1" w:rsidRPr="00723F58">
        <w:rPr>
          <w:rFonts w:ascii="Muli" w:hAnsi="Muli"/>
        </w:rPr>
        <w:t>zrost sprawności systemu obiegu informacji</w:t>
      </w:r>
      <w:r w:rsidR="0032388D" w:rsidRPr="00723F58">
        <w:rPr>
          <w:rFonts w:ascii="Muli" w:hAnsi="Muli"/>
        </w:rPr>
        <w:t>.</w:t>
      </w:r>
      <w:r w:rsidR="002D67E3" w:rsidRPr="00723F58">
        <w:rPr>
          <w:rFonts w:ascii="Muli" w:hAnsi="Muli"/>
        </w:rPr>
        <w:t xml:space="preserve"> </w:t>
      </w:r>
    </w:p>
    <w:p w:rsidR="004E1155" w:rsidRPr="00723F58" w:rsidRDefault="004E1155" w:rsidP="00E2325F">
      <w:pPr>
        <w:pStyle w:val="Tytu"/>
        <w:jc w:val="both"/>
        <w:rPr>
          <w:rFonts w:ascii="Muli" w:hAnsi="Muli"/>
          <w:b w:val="0"/>
        </w:rPr>
      </w:pPr>
    </w:p>
    <w:p w:rsidR="004E1155" w:rsidRPr="00723F58" w:rsidRDefault="007672AD" w:rsidP="00E2325F">
      <w:pPr>
        <w:pStyle w:val="Tytu"/>
        <w:jc w:val="left"/>
        <w:rPr>
          <w:rFonts w:ascii="Muli" w:hAnsi="Muli"/>
        </w:rPr>
      </w:pPr>
      <w:r w:rsidRPr="00723F58">
        <w:rPr>
          <w:rFonts w:ascii="Muli" w:hAnsi="Muli"/>
        </w:rPr>
        <w:t>Zadania strategiczne</w:t>
      </w:r>
    </w:p>
    <w:p w:rsidR="007E33C1" w:rsidRPr="00723F58" w:rsidRDefault="007E33C1" w:rsidP="00E2325F">
      <w:pPr>
        <w:numPr>
          <w:ilvl w:val="0"/>
          <w:numId w:val="29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Budowanie </w:t>
      </w:r>
      <w:r w:rsidR="00B751A0" w:rsidRPr="00723F58">
        <w:rPr>
          <w:rFonts w:ascii="Muli" w:hAnsi="Muli"/>
        </w:rPr>
        <w:t xml:space="preserve">i rozwój </w:t>
      </w:r>
      <w:r w:rsidRPr="00723F58">
        <w:rPr>
          <w:rFonts w:ascii="Muli" w:hAnsi="Muli"/>
        </w:rPr>
        <w:t xml:space="preserve">specjalistycznego zespołu ICT, </w:t>
      </w:r>
      <w:r w:rsidR="00B414A4">
        <w:rPr>
          <w:rFonts w:ascii="Muli" w:hAnsi="Muli"/>
        </w:rPr>
        <w:t>odpowiedzialnego za </w:t>
      </w:r>
      <w:r w:rsidR="00EC4C55" w:rsidRPr="00723F58">
        <w:rPr>
          <w:rFonts w:ascii="Muli" w:hAnsi="Muli"/>
        </w:rPr>
        <w:t xml:space="preserve">bieżące, efektywne funkcjonowanie i stałe </w:t>
      </w:r>
      <w:r w:rsidR="00081A7F" w:rsidRPr="00723F58">
        <w:rPr>
          <w:rFonts w:ascii="Muli" w:hAnsi="Muli"/>
        </w:rPr>
        <w:t xml:space="preserve">doskonalenie </w:t>
      </w:r>
      <w:r w:rsidRPr="00723F58">
        <w:rPr>
          <w:rFonts w:ascii="Muli" w:hAnsi="Muli"/>
        </w:rPr>
        <w:t>sprawnoś</w:t>
      </w:r>
      <w:r w:rsidR="00081A7F" w:rsidRPr="00723F58">
        <w:rPr>
          <w:rFonts w:ascii="Muli" w:hAnsi="Muli"/>
        </w:rPr>
        <w:t>ci</w:t>
      </w:r>
      <w:r w:rsidRPr="00723F58">
        <w:rPr>
          <w:rFonts w:ascii="Muli" w:hAnsi="Muli"/>
        </w:rPr>
        <w:t xml:space="preserve"> systemu</w:t>
      </w:r>
      <w:r w:rsidR="00081A7F" w:rsidRPr="00723F58">
        <w:rPr>
          <w:rFonts w:ascii="Muli" w:hAnsi="Muli"/>
        </w:rPr>
        <w:t xml:space="preserve"> teleinformatycznego Uczelni</w:t>
      </w:r>
      <w:r w:rsidR="00EC4C55" w:rsidRPr="00723F58">
        <w:rPr>
          <w:rFonts w:ascii="Muli" w:hAnsi="Muli"/>
        </w:rPr>
        <w:t xml:space="preserve"> oraz</w:t>
      </w:r>
      <w:r w:rsidR="00081A7F" w:rsidRPr="00723F58">
        <w:rPr>
          <w:rFonts w:ascii="Muli" w:hAnsi="Muli"/>
        </w:rPr>
        <w:t xml:space="preserve"> zapewni</w:t>
      </w:r>
      <w:r w:rsidR="00EC4C55" w:rsidRPr="00723F58">
        <w:rPr>
          <w:rFonts w:ascii="Muli" w:hAnsi="Muli"/>
        </w:rPr>
        <w:t xml:space="preserve">enie </w:t>
      </w:r>
      <w:r w:rsidR="00081A7F" w:rsidRPr="00723F58">
        <w:rPr>
          <w:rFonts w:ascii="Muli" w:hAnsi="Muli"/>
        </w:rPr>
        <w:t>jego</w:t>
      </w:r>
      <w:r w:rsidRPr="00723F58">
        <w:rPr>
          <w:rFonts w:ascii="Muli" w:hAnsi="Muli"/>
        </w:rPr>
        <w:t xml:space="preserve"> adaptacj</w:t>
      </w:r>
      <w:r w:rsidR="00EC4C55" w:rsidRPr="00723F58">
        <w:rPr>
          <w:rFonts w:ascii="Muli" w:hAnsi="Muli"/>
        </w:rPr>
        <w:t>i</w:t>
      </w:r>
      <w:r w:rsidR="00B414A4">
        <w:rPr>
          <w:rFonts w:ascii="Muli" w:hAnsi="Muli"/>
        </w:rPr>
        <w:t xml:space="preserve"> do </w:t>
      </w:r>
      <w:r w:rsidRPr="00723F58">
        <w:rPr>
          <w:rFonts w:ascii="Muli" w:hAnsi="Muli"/>
        </w:rPr>
        <w:t xml:space="preserve">wymagań </w:t>
      </w:r>
      <w:r w:rsidR="00EC4C55" w:rsidRPr="00723F58">
        <w:rPr>
          <w:rFonts w:ascii="Muli" w:hAnsi="Muli"/>
        </w:rPr>
        <w:t xml:space="preserve">różnych kategorii </w:t>
      </w:r>
      <w:r w:rsidRPr="00723F58">
        <w:rPr>
          <w:rFonts w:ascii="Muli" w:hAnsi="Muli"/>
        </w:rPr>
        <w:t>użytkowników</w:t>
      </w:r>
      <w:r w:rsidR="00EC4C55" w:rsidRPr="00723F58">
        <w:rPr>
          <w:rFonts w:ascii="Muli" w:hAnsi="Muli"/>
        </w:rPr>
        <w:t xml:space="preserve"> - interesariuszy Uczelni</w:t>
      </w:r>
      <w:r w:rsidR="00081A7F" w:rsidRPr="00723F58">
        <w:rPr>
          <w:rFonts w:ascii="Muli" w:hAnsi="Muli"/>
        </w:rPr>
        <w:t>.</w:t>
      </w:r>
    </w:p>
    <w:p w:rsidR="00946BF1" w:rsidRPr="00723F58" w:rsidRDefault="00081A7F" w:rsidP="00E2325F">
      <w:pPr>
        <w:numPr>
          <w:ilvl w:val="0"/>
          <w:numId w:val="29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Doskonalenie</w:t>
      </w:r>
      <w:r w:rsidR="00946BF1" w:rsidRPr="00723F58">
        <w:rPr>
          <w:rFonts w:ascii="Muli" w:hAnsi="Muli"/>
        </w:rPr>
        <w:t xml:space="preserve"> informatyzacj</w:t>
      </w:r>
      <w:r w:rsidRPr="00723F58">
        <w:rPr>
          <w:rFonts w:ascii="Muli" w:hAnsi="Muli"/>
        </w:rPr>
        <w:t>i</w:t>
      </w:r>
      <w:r w:rsidR="00946BF1" w:rsidRPr="00723F58">
        <w:rPr>
          <w:rFonts w:ascii="Muli" w:hAnsi="Muli"/>
        </w:rPr>
        <w:t xml:space="preserve"> obsługi administracyjnej Uczelni.</w:t>
      </w:r>
    </w:p>
    <w:p w:rsidR="003C538E" w:rsidRPr="00723F58" w:rsidRDefault="00C9438D" w:rsidP="00E2325F">
      <w:pPr>
        <w:numPr>
          <w:ilvl w:val="0"/>
          <w:numId w:val="29"/>
        </w:numPr>
        <w:jc w:val="left"/>
        <w:rPr>
          <w:rFonts w:ascii="Muli" w:hAnsi="Muli"/>
          <w:bCs/>
        </w:rPr>
      </w:pPr>
      <w:r w:rsidRPr="00723F58">
        <w:rPr>
          <w:rFonts w:ascii="Muli" w:hAnsi="Muli"/>
          <w:bCs/>
          <w:spacing w:val="4"/>
        </w:rPr>
        <w:t xml:space="preserve">Doskonalenie procedur dostępu do  </w:t>
      </w:r>
      <w:r w:rsidR="004E1155" w:rsidRPr="00723F58">
        <w:rPr>
          <w:rFonts w:ascii="Muli" w:hAnsi="Muli"/>
          <w:bCs/>
          <w:spacing w:val="4"/>
        </w:rPr>
        <w:t>informacji uczelnianych</w:t>
      </w:r>
      <w:r w:rsidR="00B751A0" w:rsidRPr="00723F58">
        <w:rPr>
          <w:rFonts w:ascii="Muli" w:hAnsi="Muli"/>
          <w:bCs/>
          <w:spacing w:val="4"/>
        </w:rPr>
        <w:t>, dokumentów i</w:t>
      </w:r>
      <w:r w:rsidR="00C13C35" w:rsidRPr="00723F58">
        <w:rPr>
          <w:rFonts w:ascii="Muli" w:hAnsi="Muli"/>
          <w:bCs/>
          <w:spacing w:val="4"/>
        </w:rPr>
        <w:t> </w:t>
      </w:r>
      <w:r w:rsidR="00B751A0" w:rsidRPr="00723F58">
        <w:rPr>
          <w:rFonts w:ascii="Muli" w:hAnsi="Muli"/>
          <w:bCs/>
          <w:spacing w:val="4"/>
        </w:rPr>
        <w:t>procedur</w:t>
      </w:r>
      <w:r w:rsidR="004E1155" w:rsidRPr="00723F58">
        <w:rPr>
          <w:rFonts w:ascii="Muli" w:hAnsi="Muli"/>
          <w:bCs/>
          <w:spacing w:val="4"/>
        </w:rPr>
        <w:t xml:space="preserve"> dla wsz</w:t>
      </w:r>
      <w:r w:rsidR="003C538E" w:rsidRPr="00723F58">
        <w:rPr>
          <w:rFonts w:ascii="Muli" w:hAnsi="Muli"/>
          <w:bCs/>
          <w:spacing w:val="4"/>
        </w:rPr>
        <w:t>ystkich pracowników i studentów.</w:t>
      </w:r>
    </w:p>
    <w:p w:rsidR="003A0486" w:rsidRPr="00723F58" w:rsidRDefault="000607A4" w:rsidP="00E2325F">
      <w:pPr>
        <w:numPr>
          <w:ilvl w:val="0"/>
          <w:numId w:val="29"/>
        </w:numPr>
        <w:jc w:val="left"/>
        <w:rPr>
          <w:rFonts w:ascii="Muli" w:hAnsi="Muli"/>
          <w:bCs/>
        </w:rPr>
      </w:pPr>
      <w:r w:rsidRPr="00723F58">
        <w:rPr>
          <w:rFonts w:ascii="Muli" w:hAnsi="Muli"/>
          <w:bCs/>
        </w:rPr>
        <w:t xml:space="preserve">Doskonalenie i poszukiwanie bardziej efektywnych rozwiązań </w:t>
      </w:r>
      <w:r w:rsidR="00DF3E6A" w:rsidRPr="00723F58">
        <w:rPr>
          <w:rFonts w:ascii="Muli" w:hAnsi="Muli"/>
          <w:bCs/>
        </w:rPr>
        <w:t>w obszarze systemu komunikacji wewnętrznej Uczelni</w:t>
      </w:r>
      <w:r w:rsidRPr="00723F58">
        <w:rPr>
          <w:rFonts w:ascii="Muli" w:hAnsi="Muli"/>
          <w:bCs/>
        </w:rPr>
        <w:t xml:space="preserve"> z wykorzystaniem narzędzi elektronicznych.</w:t>
      </w:r>
    </w:p>
    <w:p w:rsidR="0012726A" w:rsidRPr="00723F58" w:rsidRDefault="0012726A" w:rsidP="00E2325F">
      <w:pPr>
        <w:ind w:left="720"/>
        <w:rPr>
          <w:rFonts w:ascii="Muli" w:hAnsi="Muli"/>
          <w:bCs/>
        </w:rPr>
      </w:pPr>
    </w:p>
    <w:p w:rsidR="00703CEB" w:rsidRPr="00723F58" w:rsidRDefault="00EC4C55" w:rsidP="00E2325F">
      <w:pPr>
        <w:pStyle w:val="Nagwek1"/>
        <w:rPr>
          <w:sz w:val="22"/>
          <w:szCs w:val="22"/>
        </w:rPr>
      </w:pPr>
      <w:bookmarkStart w:id="195" w:name="_Toc310580109"/>
      <w:bookmarkStart w:id="196" w:name="_Toc310581502"/>
      <w:bookmarkStart w:id="197" w:name="_Toc310581625"/>
      <w:bookmarkStart w:id="198" w:name="_Toc310581749"/>
      <w:bookmarkStart w:id="199" w:name="_Toc310582069"/>
      <w:bookmarkStart w:id="200" w:name="_Toc310582645"/>
      <w:bookmarkStart w:id="201" w:name="_Toc310582968"/>
      <w:bookmarkStart w:id="202" w:name="_Toc470178712"/>
      <w:bookmarkStart w:id="203" w:name="_Toc470180070"/>
      <w:bookmarkStart w:id="204" w:name="_Toc470244700"/>
      <w:bookmarkStart w:id="205" w:name="_Hlk156295711"/>
      <w:bookmarkStart w:id="206" w:name="_Toc170817132"/>
      <w:r w:rsidRPr="00723F58">
        <w:t xml:space="preserve">CELE OPERACYJNE DOTYCZĄCE REALIZACJI CELU STRATEGICZNEGO </w:t>
      </w:r>
      <w:bookmarkEnd w:id="205"/>
      <w:r w:rsidRPr="00723F58">
        <w:t>I</w:t>
      </w:r>
      <w:r w:rsidR="00A8469C" w:rsidRPr="00723F58">
        <w:t>II</w:t>
      </w:r>
      <w:r w:rsidR="00FD196D" w:rsidRPr="00723F58">
        <w:t>:</w:t>
      </w:r>
      <w:r w:rsidR="00762BB5" w:rsidRPr="00723F58">
        <w:t xml:space="preserve"> </w:t>
      </w:r>
      <w:r w:rsidR="009E1D3C" w:rsidRPr="00723F58">
        <w:t>Wzmocnienie</w:t>
      </w:r>
      <w:r w:rsidR="00B464E8" w:rsidRPr="00723F58">
        <w:t xml:space="preserve"> pozycji </w:t>
      </w:r>
      <w:r w:rsidR="007672AD" w:rsidRPr="00723F58">
        <w:t>Uczelni</w:t>
      </w:r>
      <w:r w:rsidR="00C2305C" w:rsidRPr="00723F58">
        <w:t xml:space="preserve"> </w:t>
      </w:r>
      <w:bookmarkStart w:id="207" w:name="_Toc310580110"/>
      <w:bookmarkStart w:id="208" w:name="_Toc310581503"/>
      <w:bookmarkStart w:id="209" w:name="_Toc310581626"/>
      <w:bookmarkStart w:id="210" w:name="_Toc310581750"/>
      <w:bookmarkStart w:id="211" w:name="_Toc310582070"/>
      <w:bookmarkStart w:id="212" w:name="_Toc310582646"/>
      <w:bookmarkStart w:id="213" w:name="_Toc310582969"/>
      <w:bookmarkStart w:id="214" w:name="_Toc470178713"/>
      <w:bookmarkStart w:id="215" w:name="_Toc470180071"/>
      <w:bookmarkStart w:id="216" w:name="_Toc470244701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 w:rsidR="00703CEB" w:rsidRPr="00723F58">
        <w:t>na krajowym rynku usług edukacyjnych</w:t>
      </w:r>
      <w:bookmarkEnd w:id="206"/>
    </w:p>
    <w:p w:rsidR="005523C7" w:rsidRPr="00723F58" w:rsidRDefault="005523C7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217" w:name="_Toc170817133"/>
      <w:r w:rsidRPr="00723F58">
        <w:rPr>
          <w:rFonts w:ascii="Muli" w:hAnsi="Muli"/>
        </w:rPr>
        <w:t xml:space="preserve">Cel operacyjny 1. </w:t>
      </w:r>
      <w:r w:rsidRPr="00723F58">
        <w:rPr>
          <w:rFonts w:ascii="Muli" w:hAnsi="Muli"/>
          <w:b w:val="0"/>
        </w:rPr>
        <w:t>Doskonalenie i uatrakcyjnianie oferty kształcenia</w:t>
      </w:r>
      <w:r w:rsidR="00BC1754" w:rsidRPr="00723F58">
        <w:rPr>
          <w:rFonts w:ascii="Muli" w:hAnsi="Muli"/>
          <w:b w:val="0"/>
        </w:rPr>
        <w:t>.</w:t>
      </w:r>
      <w:bookmarkEnd w:id="217"/>
    </w:p>
    <w:p w:rsidR="00DF3E6A" w:rsidRPr="00723F58" w:rsidRDefault="00DF3E6A" w:rsidP="00E2325F">
      <w:pPr>
        <w:jc w:val="left"/>
        <w:rPr>
          <w:rFonts w:ascii="Muli" w:hAnsi="Muli"/>
          <w:bCs/>
          <w:i/>
          <w:u w:val="single"/>
        </w:rPr>
      </w:pPr>
      <w:r w:rsidRPr="00723F58">
        <w:rPr>
          <w:rFonts w:ascii="Muli" w:hAnsi="Muli"/>
          <w:bCs/>
          <w:i/>
          <w:u w:val="single"/>
        </w:rPr>
        <w:t>Uzasadnienie celu operacyjnego:</w:t>
      </w:r>
    </w:p>
    <w:p w:rsidR="00DF3E6A" w:rsidRPr="00723F58" w:rsidRDefault="00DF3E6A" w:rsidP="00E2325F">
      <w:pPr>
        <w:pStyle w:val="Tekstpodstawowy"/>
        <w:tabs>
          <w:tab w:val="left" w:pos="720"/>
        </w:tabs>
        <w:jc w:val="left"/>
        <w:rPr>
          <w:rFonts w:ascii="Muli" w:hAnsi="Muli"/>
        </w:rPr>
      </w:pPr>
      <w:r w:rsidRPr="00723F58">
        <w:rPr>
          <w:rFonts w:ascii="Muli" w:hAnsi="Muli"/>
        </w:rPr>
        <w:t>Silna pozycja uczelni na krajowym rynku usług edukacyjnych wymaga zbudowania oferty, adekwatnej do potrzeb i oczekiwań kandydatów i otoczenia społeczno-gospodarczego, a</w:t>
      </w:r>
      <w:r w:rsidR="003A0486" w:rsidRPr="00723F58">
        <w:rPr>
          <w:rFonts w:ascii="Muli" w:hAnsi="Muli"/>
        </w:rPr>
        <w:t> </w:t>
      </w:r>
      <w:r w:rsidRPr="00723F58">
        <w:rPr>
          <w:rFonts w:ascii="Muli" w:hAnsi="Muli"/>
        </w:rPr>
        <w:t>jednocześnie: możliwości organizacyjnych Uczelni.</w:t>
      </w:r>
    </w:p>
    <w:p w:rsidR="00DF3E6A" w:rsidRPr="00723F58" w:rsidRDefault="00DF3E6A" w:rsidP="00E2325F">
      <w:pPr>
        <w:rPr>
          <w:rFonts w:ascii="Muli" w:hAnsi="Muli"/>
          <w:sz w:val="14"/>
        </w:rPr>
      </w:pPr>
    </w:p>
    <w:p w:rsidR="00EA671A" w:rsidRPr="00723F58" w:rsidRDefault="00EA671A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lastRenderedPageBreak/>
        <w:t xml:space="preserve">Poszukiwanie i wdrażanie rozwiązań, pozwalających na poszerzanie </w:t>
      </w:r>
      <w:r w:rsidR="00B414A4">
        <w:rPr>
          <w:rFonts w:ascii="Muli" w:hAnsi="Muli"/>
        </w:rPr>
        <w:t>i </w:t>
      </w:r>
      <w:r w:rsidR="00DF3E6A" w:rsidRPr="00723F58">
        <w:rPr>
          <w:rFonts w:ascii="Muli" w:hAnsi="Muli"/>
        </w:rPr>
        <w:t xml:space="preserve">modyfikowanie </w:t>
      </w:r>
      <w:r w:rsidRPr="00723F58">
        <w:rPr>
          <w:rFonts w:ascii="Muli" w:hAnsi="Muli"/>
        </w:rPr>
        <w:t>oferty dydaktycznej i efektywne wychodzenie naprzeciw zmieniającym się oczekiwaniom młodzieży akademickiej</w:t>
      </w:r>
      <w:r w:rsidR="00DF3E6A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związanych </w:t>
      </w:r>
      <w:r w:rsidR="00B414A4">
        <w:rPr>
          <w:rFonts w:ascii="Muli" w:hAnsi="Muli"/>
        </w:rPr>
        <w:t>ze </w:t>
      </w:r>
      <w:r w:rsidRPr="00723F58">
        <w:rPr>
          <w:rFonts w:ascii="Muli" w:hAnsi="Muli"/>
        </w:rPr>
        <w:t>zdobywaniem i rozwijaniem kompetencji i kwalifikacji.</w:t>
      </w:r>
    </w:p>
    <w:p w:rsidR="00DF3E6A" w:rsidRPr="00723F58" w:rsidRDefault="00DF3E6A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T</w:t>
      </w:r>
      <w:r w:rsidR="003C5C54" w:rsidRPr="00723F58">
        <w:rPr>
          <w:rFonts w:ascii="Muli" w:hAnsi="Muli"/>
        </w:rPr>
        <w:t>worzenie nowych kierunków</w:t>
      </w:r>
      <w:r w:rsidRPr="00723F58">
        <w:rPr>
          <w:rFonts w:ascii="Muli" w:hAnsi="Muli"/>
        </w:rPr>
        <w:t xml:space="preserve"> studiów</w:t>
      </w:r>
      <w:r w:rsidR="003C5C54" w:rsidRPr="00723F58">
        <w:rPr>
          <w:rFonts w:ascii="Muli" w:hAnsi="Muli"/>
        </w:rPr>
        <w:t xml:space="preserve"> lub innych form kształcenia, odpowiadających oczekiwaniom otoczenia społeczno-gospodarczego</w:t>
      </w:r>
      <w:r w:rsidR="00B414A4">
        <w:rPr>
          <w:rFonts w:ascii="Muli" w:hAnsi="Muli"/>
        </w:rPr>
        <w:t xml:space="preserve"> w </w:t>
      </w:r>
      <w:r w:rsidRPr="00723F58">
        <w:rPr>
          <w:rFonts w:ascii="Muli" w:hAnsi="Muli"/>
        </w:rPr>
        <w:t xml:space="preserve">zakresie </w:t>
      </w:r>
      <w:r w:rsidR="00375489" w:rsidRPr="00723F58">
        <w:rPr>
          <w:rFonts w:ascii="Muli" w:hAnsi="Muli"/>
        </w:rPr>
        <w:t>kształtowanej</w:t>
      </w:r>
      <w:r w:rsidRPr="00723F58">
        <w:rPr>
          <w:rFonts w:ascii="Muli" w:hAnsi="Muli"/>
        </w:rPr>
        <w:t xml:space="preserve"> wiedzy, umiejętności i kompetencji społecznych.</w:t>
      </w:r>
    </w:p>
    <w:p w:rsidR="003C5C54" w:rsidRPr="00723F58" w:rsidRDefault="00DF3E6A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Położenie nacisku w ofercie Uczelni na rozwijanie kompetencji przyszłości, atrakcyjnych z punktu widz</w:t>
      </w:r>
      <w:r w:rsidR="00B414A4">
        <w:rPr>
          <w:rFonts w:ascii="Muli" w:hAnsi="Muli"/>
        </w:rPr>
        <w:t>enia kandydatów i pracodawców i </w:t>
      </w:r>
      <w:r w:rsidRPr="00723F58">
        <w:rPr>
          <w:rFonts w:ascii="Muli" w:hAnsi="Muli"/>
        </w:rPr>
        <w:t>pozwalających na odnalezienie się w świecie czwartej rewolucji przemysłowej.</w:t>
      </w:r>
    </w:p>
    <w:p w:rsidR="003C5C54" w:rsidRPr="00723F58" w:rsidRDefault="003C5C54" w:rsidP="00E2325F">
      <w:pPr>
        <w:numPr>
          <w:ilvl w:val="0"/>
          <w:numId w:val="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Wygaszanie kierunków studiów</w:t>
      </w:r>
      <w:r w:rsidR="00DF3E6A" w:rsidRPr="00723F58">
        <w:rPr>
          <w:rFonts w:ascii="Muli" w:hAnsi="Muli"/>
        </w:rPr>
        <w:t xml:space="preserve"> i innych form kształcenia</w:t>
      </w:r>
      <w:r w:rsidRPr="00723F58">
        <w:rPr>
          <w:rFonts w:ascii="Muli" w:hAnsi="Muli"/>
        </w:rPr>
        <w:t xml:space="preserve"> niespełniających powyższych założeń, w celu zachowania stabilności finansowej Uczelni.</w:t>
      </w:r>
    </w:p>
    <w:p w:rsidR="00AD5733" w:rsidRPr="00723F58" w:rsidRDefault="00AD5733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218" w:name="_Toc170817134"/>
      <w:r w:rsidRPr="00723F58">
        <w:rPr>
          <w:rFonts w:ascii="Muli" w:hAnsi="Muli"/>
        </w:rPr>
        <w:t xml:space="preserve">Cel operacyjny </w:t>
      </w:r>
      <w:r w:rsidR="00375489" w:rsidRPr="00723F58">
        <w:rPr>
          <w:rFonts w:ascii="Muli" w:hAnsi="Muli"/>
        </w:rPr>
        <w:t>2</w:t>
      </w:r>
      <w:r w:rsidRPr="00723F58">
        <w:rPr>
          <w:rFonts w:ascii="Muli" w:hAnsi="Muli"/>
        </w:rPr>
        <w:t xml:space="preserve">. </w:t>
      </w:r>
      <w:r w:rsidRPr="00723F58">
        <w:rPr>
          <w:rFonts w:ascii="Muli" w:hAnsi="Muli"/>
          <w:b w:val="0"/>
        </w:rPr>
        <w:t>Kształtowanie pozytywnego wizerunku Uczelni.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8"/>
    </w:p>
    <w:p w:rsidR="00AD5733" w:rsidRPr="00723F58" w:rsidRDefault="00B464E8" w:rsidP="00E2325F">
      <w:pPr>
        <w:ind w:left="1980" w:hanging="1980"/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 xml:space="preserve">Uzasadnienie </w:t>
      </w:r>
      <w:r w:rsidR="0006768B" w:rsidRPr="00723F58">
        <w:rPr>
          <w:rFonts w:ascii="Muli" w:hAnsi="Muli"/>
          <w:i/>
          <w:u w:val="single"/>
        </w:rPr>
        <w:t>celu operacyjnego</w:t>
      </w:r>
      <w:r w:rsidR="000607A4" w:rsidRPr="00723F58">
        <w:rPr>
          <w:rFonts w:ascii="Muli" w:hAnsi="Muli"/>
          <w:i/>
          <w:u w:val="single"/>
        </w:rPr>
        <w:t>:</w:t>
      </w:r>
    </w:p>
    <w:p w:rsidR="00AD5733" w:rsidRPr="00723F58" w:rsidRDefault="000607A4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Umocnienie marki Akademii Nauk Stosowanych Stefana Batorego</w:t>
      </w:r>
      <w:r w:rsidR="00AD5733" w:rsidRPr="00723F58">
        <w:rPr>
          <w:rFonts w:ascii="Muli" w:hAnsi="Muli"/>
        </w:rPr>
        <w:t xml:space="preserve"> jako Uczelni kształcącej na wysokim poziomie i dobrze przygotow</w:t>
      </w:r>
      <w:r w:rsidR="00B414A4">
        <w:rPr>
          <w:rFonts w:ascii="Muli" w:hAnsi="Muli"/>
        </w:rPr>
        <w:t>ującej młodych ludzi do </w:t>
      </w:r>
      <w:r w:rsidR="00F40B05" w:rsidRPr="00723F58">
        <w:rPr>
          <w:rFonts w:ascii="Muli" w:hAnsi="Muli"/>
        </w:rPr>
        <w:t xml:space="preserve">pracy </w:t>
      </w:r>
      <w:r w:rsidR="00A07CBC" w:rsidRPr="00723F58">
        <w:rPr>
          <w:rFonts w:ascii="Muli" w:hAnsi="Muli"/>
        </w:rPr>
        <w:t>zawodowej.</w:t>
      </w:r>
    </w:p>
    <w:p w:rsidR="00AD5733" w:rsidRPr="00723F58" w:rsidRDefault="00AD5733" w:rsidP="00E2325F">
      <w:pPr>
        <w:ind w:left="1980" w:hanging="1980"/>
        <w:jc w:val="left"/>
        <w:rPr>
          <w:rFonts w:ascii="Muli" w:hAnsi="Muli"/>
        </w:rPr>
      </w:pPr>
    </w:p>
    <w:p w:rsidR="00AD5733" w:rsidRPr="00723F58" w:rsidRDefault="00AD5733" w:rsidP="00E2325F">
      <w:pPr>
        <w:ind w:left="1980" w:hanging="1980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Zadania strategiczne:</w:t>
      </w:r>
    </w:p>
    <w:p w:rsidR="00AD5733" w:rsidRPr="00723F58" w:rsidRDefault="00AD5733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Kontynuacja i rozwijanie współpracy z mediami.</w:t>
      </w:r>
    </w:p>
    <w:p w:rsidR="00AD5733" w:rsidRPr="00723F58" w:rsidRDefault="00AD5733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Intensyfikacja działań na rzecz promocji Uczelni</w:t>
      </w:r>
      <w:r w:rsidR="000607A4" w:rsidRPr="00723F58">
        <w:rPr>
          <w:rFonts w:ascii="Muli" w:hAnsi="Muli"/>
        </w:rPr>
        <w:t xml:space="preserve"> z wykorzystaniem kanałów komunikacji adekwatnych do potrzeb poszczególnych grup docelowych</w:t>
      </w:r>
      <w:r w:rsidR="00D72EB9" w:rsidRPr="00723F58">
        <w:rPr>
          <w:rFonts w:ascii="Muli" w:hAnsi="Muli"/>
        </w:rPr>
        <w:t>.</w:t>
      </w:r>
    </w:p>
    <w:p w:rsidR="000607A4" w:rsidRPr="00723F58" w:rsidRDefault="000607A4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Wdrażanie efektywnych form komunikacji marketingowej, pozwalającej na zwiększanie świadomości marki Uczelni i bardziej efektywne docieranie do potencjalnych kandydatów na studia.</w:t>
      </w:r>
    </w:p>
    <w:p w:rsidR="00EC4C55" w:rsidRPr="00723F58" w:rsidRDefault="00EC4C55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lastRenderedPageBreak/>
        <w:t>Budowanie i rozwój zespołu, odpowiedzialnego za bieżące, efektywne funkcjonowanie i stałe doskonalenie rozwiązań w obszarze komunikacyjnym i promocyjnym Uczelni.</w:t>
      </w:r>
    </w:p>
    <w:p w:rsidR="00AD5733" w:rsidRPr="00723F58" w:rsidRDefault="00AD5733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Kontynuowanie działalności na rzecz społeczności lokalnej.</w:t>
      </w:r>
    </w:p>
    <w:p w:rsidR="00AD5733" w:rsidRPr="00723F58" w:rsidRDefault="00AD5733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Udział pracowników Uczelni w imprezach organizowanych przez Władze Samorządowe.</w:t>
      </w:r>
    </w:p>
    <w:p w:rsidR="00AD5733" w:rsidRPr="00723F58" w:rsidRDefault="00AD5733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Prowadzenie działań integrujących z lokalną społecznością, budowanie więzi partnerskich z </w:t>
      </w:r>
      <w:r w:rsidR="003B2227" w:rsidRPr="00723F58">
        <w:rPr>
          <w:rFonts w:ascii="Muli" w:hAnsi="Muli"/>
        </w:rPr>
        <w:t>jednostkami samorząd</w:t>
      </w:r>
      <w:r w:rsidR="00D72EB9" w:rsidRPr="00723F58">
        <w:rPr>
          <w:rFonts w:ascii="Muli" w:hAnsi="Muli"/>
        </w:rPr>
        <w:t>owymi</w:t>
      </w:r>
      <w:r w:rsidRPr="00723F58">
        <w:rPr>
          <w:rFonts w:ascii="Muli" w:hAnsi="Muli"/>
        </w:rPr>
        <w:t xml:space="preserve"> </w:t>
      </w:r>
      <w:r w:rsidR="000607A4" w:rsidRPr="00723F58">
        <w:rPr>
          <w:rFonts w:ascii="Muli" w:hAnsi="Muli"/>
        </w:rPr>
        <w:t xml:space="preserve">i innymi jednostkami publicznymi, </w:t>
      </w:r>
      <w:r w:rsidRPr="00723F58">
        <w:rPr>
          <w:rFonts w:ascii="Muli" w:hAnsi="Muli"/>
        </w:rPr>
        <w:t xml:space="preserve">instytucjami </w:t>
      </w:r>
      <w:r w:rsidR="000607A4" w:rsidRPr="00723F58">
        <w:rPr>
          <w:rFonts w:ascii="Muli" w:hAnsi="Muli"/>
        </w:rPr>
        <w:t xml:space="preserve">edukacyjnymi, </w:t>
      </w:r>
      <w:r w:rsidR="00D72EB9" w:rsidRPr="00723F58">
        <w:rPr>
          <w:rFonts w:ascii="Muli" w:hAnsi="Muli"/>
        </w:rPr>
        <w:t>przedsiębiorstwami,</w:t>
      </w:r>
      <w:r w:rsidR="000607A4" w:rsidRPr="00723F58">
        <w:rPr>
          <w:rFonts w:ascii="Muli" w:hAnsi="Muli"/>
        </w:rPr>
        <w:t xml:space="preserve"> służbami mundurowymi</w:t>
      </w:r>
      <w:r w:rsidR="00D72EB9" w:rsidRPr="00723F58">
        <w:rPr>
          <w:rFonts w:ascii="Muli" w:hAnsi="Muli"/>
        </w:rPr>
        <w:t xml:space="preserve"> </w:t>
      </w:r>
      <w:r w:rsidRPr="00723F58">
        <w:rPr>
          <w:rFonts w:ascii="Muli" w:hAnsi="Muli"/>
        </w:rPr>
        <w:t>i ochrony zdrowia.</w:t>
      </w:r>
    </w:p>
    <w:p w:rsidR="00AD5733" w:rsidRPr="00723F58" w:rsidRDefault="00AD5733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Organizowanie</w:t>
      </w:r>
      <w:r w:rsidR="00D72EB9" w:rsidRPr="00723F58">
        <w:rPr>
          <w:rFonts w:ascii="Muli" w:hAnsi="Muli"/>
        </w:rPr>
        <w:t xml:space="preserve"> przez Uczelnię</w:t>
      </w:r>
      <w:r w:rsidR="00081A7F" w:rsidRPr="00723F58">
        <w:rPr>
          <w:rFonts w:ascii="Muli" w:hAnsi="Muli"/>
        </w:rPr>
        <w:t xml:space="preserve"> spotkań,</w:t>
      </w:r>
      <w:r w:rsidRPr="00723F58">
        <w:rPr>
          <w:rFonts w:ascii="Muli" w:hAnsi="Muli"/>
        </w:rPr>
        <w:t xml:space="preserve"> prelekcji</w:t>
      </w:r>
      <w:r w:rsidR="000607A4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odczytów</w:t>
      </w:r>
      <w:r w:rsidR="00B414A4">
        <w:rPr>
          <w:rFonts w:ascii="Muli" w:hAnsi="Muli"/>
        </w:rPr>
        <w:t>, konferencji i </w:t>
      </w:r>
      <w:r w:rsidR="000607A4" w:rsidRPr="00723F58">
        <w:rPr>
          <w:rFonts w:ascii="Muli" w:hAnsi="Muli"/>
        </w:rPr>
        <w:t>seminariów</w:t>
      </w:r>
      <w:r w:rsidRPr="00723F58">
        <w:rPr>
          <w:rFonts w:ascii="Muli" w:hAnsi="Muli"/>
        </w:rPr>
        <w:t xml:space="preserve"> na temat</w:t>
      </w:r>
      <w:r w:rsidR="00D454DB" w:rsidRPr="00723F58">
        <w:rPr>
          <w:rFonts w:ascii="Muli" w:hAnsi="Muli"/>
        </w:rPr>
        <w:t xml:space="preserve">y nurtujące </w:t>
      </w:r>
      <w:r w:rsidR="00081A7F" w:rsidRPr="00723F58">
        <w:rPr>
          <w:rFonts w:ascii="Muli" w:hAnsi="Muli"/>
        </w:rPr>
        <w:t>społeczność regionu skierniewickiego.</w:t>
      </w:r>
    </w:p>
    <w:p w:rsidR="00AD5733" w:rsidRPr="00723F58" w:rsidRDefault="000D3301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219" w:name="_Toc310580111"/>
      <w:bookmarkStart w:id="220" w:name="_Toc310581504"/>
      <w:bookmarkStart w:id="221" w:name="_Toc310581627"/>
      <w:bookmarkStart w:id="222" w:name="_Toc310581751"/>
      <w:bookmarkStart w:id="223" w:name="_Toc310582071"/>
      <w:bookmarkStart w:id="224" w:name="_Toc310582647"/>
      <w:bookmarkStart w:id="225" w:name="_Toc310582970"/>
      <w:bookmarkStart w:id="226" w:name="_Toc470178714"/>
      <w:bookmarkStart w:id="227" w:name="_Toc470180072"/>
      <w:bookmarkStart w:id="228" w:name="_Toc470244702"/>
      <w:bookmarkStart w:id="229" w:name="_Toc170817135"/>
      <w:r w:rsidRPr="00723F58">
        <w:rPr>
          <w:rFonts w:ascii="Muli" w:hAnsi="Muli"/>
        </w:rPr>
        <w:t xml:space="preserve">Cel operacyjny </w:t>
      </w:r>
      <w:r w:rsidR="00D72EB9" w:rsidRPr="00723F58">
        <w:rPr>
          <w:rFonts w:ascii="Muli" w:hAnsi="Muli"/>
        </w:rPr>
        <w:t>3</w:t>
      </w:r>
      <w:r w:rsidR="00AD5733" w:rsidRPr="00723F58">
        <w:rPr>
          <w:rFonts w:ascii="Muli" w:hAnsi="Muli"/>
        </w:rPr>
        <w:t xml:space="preserve">. </w:t>
      </w:r>
      <w:r w:rsidR="00AD5733" w:rsidRPr="00723F58">
        <w:rPr>
          <w:rFonts w:ascii="Muli" w:hAnsi="Muli"/>
          <w:b w:val="0"/>
        </w:rPr>
        <w:t>Zintegrowanie działań jednostek ogólnouczelnianych</w:t>
      </w:r>
      <w:r w:rsidR="00B414A4">
        <w:rPr>
          <w:rFonts w:ascii="Muli" w:hAnsi="Muli"/>
          <w:b w:val="0"/>
        </w:rPr>
        <w:t xml:space="preserve"> i </w:t>
      </w:r>
      <w:r w:rsidR="00D72EB9" w:rsidRPr="00723F58">
        <w:rPr>
          <w:rFonts w:ascii="Muli" w:hAnsi="Muli"/>
          <w:b w:val="0"/>
        </w:rPr>
        <w:t>interesariuszy</w:t>
      </w:r>
      <w:r w:rsidR="00081A7F" w:rsidRPr="00723F58">
        <w:rPr>
          <w:rFonts w:ascii="Muli" w:hAnsi="Muli"/>
          <w:b w:val="0"/>
        </w:rPr>
        <w:t xml:space="preserve"> wewnętrznych i zewnętrznych</w:t>
      </w:r>
      <w:r w:rsidR="00D72EB9" w:rsidRPr="00723F58">
        <w:rPr>
          <w:rFonts w:ascii="Muli" w:hAnsi="Muli"/>
          <w:b w:val="0"/>
        </w:rPr>
        <w:t xml:space="preserve"> Uczelni</w:t>
      </w:r>
      <w:r w:rsidR="00AD5733" w:rsidRPr="00723F58">
        <w:rPr>
          <w:rFonts w:ascii="Muli" w:hAnsi="Muli"/>
          <w:b w:val="0"/>
        </w:rPr>
        <w:t xml:space="preserve"> na rzecz </w:t>
      </w:r>
      <w:r w:rsidR="00D72EB9" w:rsidRPr="00723F58">
        <w:rPr>
          <w:rFonts w:ascii="Muli" w:hAnsi="Muli"/>
          <w:b w:val="0"/>
        </w:rPr>
        <w:t xml:space="preserve">jej </w:t>
      </w:r>
      <w:r w:rsidR="00081A7F" w:rsidRPr="00723F58">
        <w:rPr>
          <w:rFonts w:ascii="Muli" w:hAnsi="Muli"/>
          <w:b w:val="0"/>
        </w:rPr>
        <w:t xml:space="preserve">dalszego </w:t>
      </w:r>
      <w:r w:rsidR="00AD5733" w:rsidRPr="00723F58">
        <w:rPr>
          <w:rFonts w:ascii="Muli" w:hAnsi="Muli"/>
          <w:b w:val="0"/>
        </w:rPr>
        <w:t>rozwoju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 w:rsidR="00C66852" w:rsidRPr="00723F58">
        <w:rPr>
          <w:rFonts w:ascii="Muli" w:hAnsi="Muli"/>
          <w:b w:val="0"/>
        </w:rPr>
        <w:t>.</w:t>
      </w:r>
      <w:bookmarkEnd w:id="229"/>
    </w:p>
    <w:p w:rsidR="00AD5733" w:rsidRPr="00723F58" w:rsidRDefault="0006768B" w:rsidP="00E2325F">
      <w:pPr>
        <w:ind w:left="1980" w:hanging="1980"/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>Uzasadnienie celu operacyjnego</w:t>
      </w:r>
      <w:r w:rsidR="000607A4" w:rsidRPr="00723F58">
        <w:rPr>
          <w:rFonts w:ascii="Muli" w:hAnsi="Muli"/>
          <w:i/>
          <w:u w:val="single"/>
        </w:rPr>
        <w:t>:</w:t>
      </w:r>
    </w:p>
    <w:p w:rsidR="00AD5733" w:rsidRPr="00723F58" w:rsidRDefault="00AD5733" w:rsidP="00E2325F">
      <w:pPr>
        <w:ind w:left="1980" w:hanging="1980"/>
        <w:jc w:val="left"/>
        <w:rPr>
          <w:rFonts w:ascii="Muli" w:hAnsi="Muli"/>
        </w:rPr>
      </w:pPr>
      <w:r w:rsidRPr="00723F58">
        <w:rPr>
          <w:rFonts w:ascii="Muli" w:hAnsi="Muli"/>
        </w:rPr>
        <w:t>Wzrost efektywności działań ogólnouczelnianych jednostek organizacyjnych.</w:t>
      </w:r>
    </w:p>
    <w:p w:rsidR="00841597" w:rsidRPr="00723F58" w:rsidRDefault="00841597" w:rsidP="00E2325F">
      <w:pPr>
        <w:ind w:left="1980" w:hanging="1980"/>
        <w:jc w:val="left"/>
        <w:rPr>
          <w:rFonts w:ascii="Muli" w:hAnsi="Muli"/>
          <w:b/>
        </w:rPr>
      </w:pPr>
    </w:p>
    <w:p w:rsidR="00AD5733" w:rsidRPr="00723F58" w:rsidRDefault="00AD5733" w:rsidP="00E2325F">
      <w:pPr>
        <w:ind w:left="1980" w:hanging="1980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Zadania strategiczne:</w:t>
      </w:r>
    </w:p>
    <w:p w:rsidR="00AD5733" w:rsidRPr="00723F58" w:rsidRDefault="003D6174" w:rsidP="00E2325F">
      <w:pPr>
        <w:numPr>
          <w:ilvl w:val="0"/>
          <w:numId w:val="23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Udoskonalanie </w:t>
      </w:r>
      <w:r w:rsidR="00AD5733" w:rsidRPr="00723F58">
        <w:rPr>
          <w:rFonts w:ascii="Muli" w:hAnsi="Muli"/>
        </w:rPr>
        <w:t>systemu samooceny kontroli zarządczej.</w:t>
      </w:r>
    </w:p>
    <w:p w:rsidR="00350537" w:rsidRPr="00723F58" w:rsidRDefault="00AD5733" w:rsidP="00E2325F">
      <w:pPr>
        <w:numPr>
          <w:ilvl w:val="0"/>
          <w:numId w:val="23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Usprawnienie funkcjonowania wszystkich jednostek działających na rzecz Uczelni.</w:t>
      </w:r>
    </w:p>
    <w:p w:rsidR="00052B1B" w:rsidRPr="00723F58" w:rsidRDefault="00350537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Ukierunkowanie działań ogólnouczelnianych jednostek organizacyjnych na</w:t>
      </w:r>
      <w:r w:rsidR="00BC1754" w:rsidRPr="00723F58">
        <w:rPr>
          <w:rFonts w:ascii="Muli" w:hAnsi="Muli"/>
        </w:rPr>
        <w:t> </w:t>
      </w:r>
      <w:r w:rsidRPr="00723F58">
        <w:rPr>
          <w:rFonts w:ascii="Muli" w:hAnsi="Muli"/>
        </w:rPr>
        <w:t>wspomaganie rozwoju Uczelni w ramach systemu kontroli zarządczej.</w:t>
      </w:r>
    </w:p>
    <w:p w:rsidR="00081A7F" w:rsidRPr="00723F58" w:rsidRDefault="00081A7F" w:rsidP="00E2325F">
      <w:pPr>
        <w:numPr>
          <w:ilvl w:val="0"/>
          <w:numId w:val="17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Udział w propagowaniu Skierniewic jako</w:t>
      </w:r>
      <w:r w:rsidR="00EC4C55" w:rsidRPr="00723F58">
        <w:rPr>
          <w:rFonts w:ascii="Muli" w:hAnsi="Muli"/>
        </w:rPr>
        <w:t xml:space="preserve"> miasta</w:t>
      </w:r>
      <w:r w:rsidR="007E25BE" w:rsidRPr="00723F58">
        <w:rPr>
          <w:rFonts w:ascii="Muli" w:hAnsi="Muli"/>
        </w:rPr>
        <w:t xml:space="preserve"> nowoczesnego</w:t>
      </w:r>
      <w:r w:rsidRPr="00723F58">
        <w:rPr>
          <w:rFonts w:ascii="Muli" w:hAnsi="Muli"/>
        </w:rPr>
        <w:t xml:space="preserve">, dbającego o zrównoważony rozwój i </w:t>
      </w:r>
      <w:r w:rsidR="0051266F" w:rsidRPr="00723F58">
        <w:rPr>
          <w:rFonts w:ascii="Muli" w:hAnsi="Muli"/>
        </w:rPr>
        <w:t xml:space="preserve">miasta </w:t>
      </w:r>
      <w:r w:rsidRPr="00723F58">
        <w:rPr>
          <w:rFonts w:ascii="Muli" w:hAnsi="Muli"/>
        </w:rPr>
        <w:t>przyjaznego dla mieszkańców.</w:t>
      </w:r>
    </w:p>
    <w:p w:rsidR="0006768B" w:rsidRPr="00723F58" w:rsidRDefault="00D7490A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230" w:name="_Toc310580112"/>
      <w:bookmarkStart w:id="231" w:name="_Toc310581505"/>
      <w:bookmarkStart w:id="232" w:name="_Toc310581628"/>
      <w:bookmarkStart w:id="233" w:name="_Toc310581752"/>
      <w:bookmarkStart w:id="234" w:name="_Toc310582072"/>
      <w:bookmarkStart w:id="235" w:name="_Toc310582648"/>
      <w:bookmarkStart w:id="236" w:name="_Toc310582971"/>
      <w:bookmarkStart w:id="237" w:name="_Toc470178715"/>
      <w:bookmarkStart w:id="238" w:name="_Toc470180073"/>
      <w:bookmarkStart w:id="239" w:name="_Toc470244703"/>
      <w:bookmarkStart w:id="240" w:name="_Toc170817136"/>
      <w:r w:rsidRPr="00723F58">
        <w:rPr>
          <w:rFonts w:ascii="Muli" w:hAnsi="Muli"/>
        </w:rPr>
        <w:lastRenderedPageBreak/>
        <w:t xml:space="preserve">Cel operacyjny </w:t>
      </w:r>
      <w:r w:rsidR="00D72EB9" w:rsidRPr="00723F58">
        <w:rPr>
          <w:rFonts w:ascii="Muli" w:hAnsi="Muli"/>
        </w:rPr>
        <w:t>4</w:t>
      </w:r>
      <w:r w:rsidR="004D7C98" w:rsidRPr="00723F58">
        <w:rPr>
          <w:rFonts w:ascii="Muli" w:hAnsi="Muli"/>
        </w:rPr>
        <w:t>.</w:t>
      </w:r>
      <w:r w:rsidR="00E3355E" w:rsidRPr="00723F58">
        <w:rPr>
          <w:rFonts w:ascii="Muli" w:hAnsi="Muli"/>
        </w:rPr>
        <w:t xml:space="preserve"> </w:t>
      </w:r>
      <w:r w:rsidR="00D72EB9" w:rsidRPr="00723F58">
        <w:rPr>
          <w:rFonts w:ascii="Muli" w:hAnsi="Muli"/>
          <w:b w:val="0"/>
        </w:rPr>
        <w:t>Wspieranie r</w:t>
      </w:r>
      <w:r w:rsidR="00F5428C" w:rsidRPr="00723F58">
        <w:rPr>
          <w:rFonts w:ascii="Muli" w:hAnsi="Muli"/>
          <w:b w:val="0"/>
        </w:rPr>
        <w:t>ozw</w:t>
      </w:r>
      <w:r w:rsidR="004B0A74" w:rsidRPr="00723F58">
        <w:rPr>
          <w:rFonts w:ascii="Muli" w:hAnsi="Muli"/>
          <w:b w:val="0"/>
        </w:rPr>
        <w:t>ijan</w:t>
      </w:r>
      <w:r w:rsidR="000D17F8" w:rsidRPr="00723F58">
        <w:rPr>
          <w:rFonts w:ascii="Muli" w:hAnsi="Muli"/>
          <w:b w:val="0"/>
        </w:rPr>
        <w:t>i</w:t>
      </w:r>
      <w:r w:rsidR="00D72EB9" w:rsidRPr="00723F58">
        <w:rPr>
          <w:rFonts w:ascii="Muli" w:hAnsi="Muli"/>
          <w:b w:val="0"/>
        </w:rPr>
        <w:t>a</w:t>
      </w:r>
      <w:r w:rsidR="000D17F8" w:rsidRPr="00723F58">
        <w:rPr>
          <w:rFonts w:ascii="Muli" w:hAnsi="Muli"/>
          <w:b w:val="0"/>
        </w:rPr>
        <w:t xml:space="preserve"> działalności eksperckiej na rzecz praktyki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r w:rsidR="00C66852" w:rsidRPr="00723F58">
        <w:rPr>
          <w:rFonts w:ascii="Muli" w:hAnsi="Muli"/>
          <w:b w:val="0"/>
        </w:rPr>
        <w:t>.</w:t>
      </w:r>
      <w:bookmarkEnd w:id="240"/>
    </w:p>
    <w:p w:rsidR="00F5428C" w:rsidRPr="00723F58" w:rsidRDefault="0006768B" w:rsidP="00E2325F">
      <w:pPr>
        <w:ind w:left="1980" w:hanging="1980"/>
        <w:jc w:val="left"/>
        <w:rPr>
          <w:rFonts w:ascii="Muli" w:hAnsi="Muli"/>
          <w:i/>
          <w:u w:val="single"/>
        </w:rPr>
      </w:pPr>
      <w:r w:rsidRPr="00723F58">
        <w:rPr>
          <w:rFonts w:ascii="Muli" w:hAnsi="Muli"/>
          <w:i/>
          <w:u w:val="single"/>
        </w:rPr>
        <w:t>Uzasadnienie celu operacyjnego</w:t>
      </w:r>
      <w:r w:rsidR="000607A4" w:rsidRPr="00723F58">
        <w:rPr>
          <w:rFonts w:ascii="Muli" w:hAnsi="Muli"/>
          <w:i/>
          <w:u w:val="single"/>
        </w:rPr>
        <w:t>:</w:t>
      </w:r>
    </w:p>
    <w:p w:rsidR="000D17F8" w:rsidRPr="00723F58" w:rsidRDefault="000D17F8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Wzrost poziomu wiedzy i kompetencji </w:t>
      </w:r>
      <w:r w:rsidR="007E33C1" w:rsidRPr="00723F58">
        <w:rPr>
          <w:rFonts w:ascii="Muli" w:hAnsi="Muli"/>
        </w:rPr>
        <w:t xml:space="preserve">zasobów ludzkich </w:t>
      </w:r>
      <w:r w:rsidRPr="00723F58">
        <w:rPr>
          <w:rFonts w:ascii="Muli" w:hAnsi="Muli"/>
        </w:rPr>
        <w:t xml:space="preserve">w </w:t>
      </w:r>
      <w:r w:rsidR="00D72EB9" w:rsidRPr="00723F58">
        <w:rPr>
          <w:rFonts w:ascii="Muli" w:hAnsi="Muli"/>
        </w:rPr>
        <w:t>R</w:t>
      </w:r>
      <w:r w:rsidRPr="00723F58">
        <w:rPr>
          <w:rFonts w:ascii="Muli" w:hAnsi="Muli"/>
        </w:rPr>
        <w:t>egionie</w:t>
      </w:r>
      <w:r w:rsidR="009B5A28" w:rsidRPr="00723F58">
        <w:rPr>
          <w:rFonts w:ascii="Muli" w:hAnsi="Muli"/>
        </w:rPr>
        <w:t xml:space="preserve"> poprzez udostępnianie przez Uczelnię własnego potencjału wiedzy</w:t>
      </w:r>
      <w:r w:rsidR="00D72EB9" w:rsidRPr="00723F58">
        <w:rPr>
          <w:rFonts w:ascii="Muli" w:hAnsi="Muli"/>
        </w:rPr>
        <w:t>, kompetencji</w:t>
      </w:r>
      <w:r w:rsidR="00B414A4">
        <w:rPr>
          <w:rFonts w:ascii="Muli" w:hAnsi="Muli"/>
        </w:rPr>
        <w:t xml:space="preserve"> i </w:t>
      </w:r>
      <w:r w:rsidR="009B5A28" w:rsidRPr="00723F58">
        <w:rPr>
          <w:rFonts w:ascii="Muli" w:hAnsi="Muli"/>
        </w:rPr>
        <w:t>doświadczeń</w:t>
      </w:r>
      <w:r w:rsidRPr="00723F58">
        <w:rPr>
          <w:rFonts w:ascii="Muli" w:hAnsi="Muli"/>
        </w:rPr>
        <w:t>.</w:t>
      </w:r>
    </w:p>
    <w:p w:rsidR="000D17F8" w:rsidRPr="00723F58" w:rsidRDefault="000D17F8" w:rsidP="00E2325F">
      <w:pPr>
        <w:ind w:left="1980" w:hanging="1980"/>
        <w:jc w:val="left"/>
        <w:rPr>
          <w:rFonts w:ascii="Muli" w:hAnsi="Muli"/>
          <w:b/>
        </w:rPr>
      </w:pPr>
    </w:p>
    <w:p w:rsidR="0006768B" w:rsidRPr="00723F58" w:rsidRDefault="004B0A74" w:rsidP="00E2325F">
      <w:pPr>
        <w:ind w:left="1980" w:hanging="1980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Zadania strategiczne:</w:t>
      </w:r>
    </w:p>
    <w:p w:rsidR="00052B1B" w:rsidRPr="00723F58" w:rsidRDefault="00F5428C" w:rsidP="00E2325F">
      <w:pPr>
        <w:numPr>
          <w:ilvl w:val="0"/>
          <w:numId w:val="2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Rozwój usług </w:t>
      </w:r>
      <w:r w:rsidR="00D72EB9" w:rsidRPr="00723F58">
        <w:rPr>
          <w:rFonts w:ascii="Muli" w:hAnsi="Muli"/>
        </w:rPr>
        <w:t xml:space="preserve">dydaktycznych i </w:t>
      </w:r>
      <w:r w:rsidRPr="00723F58">
        <w:rPr>
          <w:rFonts w:ascii="Muli" w:hAnsi="Muli"/>
        </w:rPr>
        <w:t>eksperckich</w:t>
      </w:r>
      <w:r w:rsidR="00952968" w:rsidRPr="00723F58">
        <w:rPr>
          <w:rFonts w:ascii="Muli" w:hAnsi="Muli"/>
        </w:rPr>
        <w:t xml:space="preserve"> (</w:t>
      </w:r>
      <w:r w:rsidR="000607A4" w:rsidRPr="00723F58">
        <w:rPr>
          <w:rFonts w:ascii="Muli" w:hAnsi="Muli"/>
        </w:rPr>
        <w:t xml:space="preserve">np. badawczych, wdrożeniowych, </w:t>
      </w:r>
      <w:r w:rsidR="00D72EB9" w:rsidRPr="00723F58">
        <w:rPr>
          <w:rFonts w:ascii="Muli" w:hAnsi="Muli"/>
        </w:rPr>
        <w:t xml:space="preserve">szkoleniowych, czy </w:t>
      </w:r>
      <w:r w:rsidR="00952968" w:rsidRPr="00723F58">
        <w:rPr>
          <w:rFonts w:ascii="Muli" w:hAnsi="Muli"/>
        </w:rPr>
        <w:t>doradczych)</w:t>
      </w:r>
      <w:r w:rsidRPr="00723F58">
        <w:rPr>
          <w:rFonts w:ascii="Muli" w:hAnsi="Muli"/>
        </w:rPr>
        <w:t xml:space="preserve"> </w:t>
      </w:r>
      <w:r w:rsidR="00052BD3" w:rsidRPr="00723F58">
        <w:rPr>
          <w:rFonts w:ascii="Muli" w:hAnsi="Muli"/>
        </w:rPr>
        <w:t>na rzecz</w:t>
      </w:r>
      <w:r w:rsidR="000607A4" w:rsidRPr="00723F58">
        <w:rPr>
          <w:rFonts w:ascii="Muli" w:hAnsi="Muli"/>
        </w:rPr>
        <w:t xml:space="preserve"> otoczenia społeczno-gospodarczego Uczelni, w tym:</w:t>
      </w:r>
      <w:r w:rsidR="00052BD3" w:rsidRPr="00723F58">
        <w:rPr>
          <w:rFonts w:ascii="Muli" w:hAnsi="Muli"/>
        </w:rPr>
        <w:t xml:space="preserve"> </w:t>
      </w:r>
      <w:r w:rsidR="00D52998" w:rsidRPr="00723F58">
        <w:rPr>
          <w:rFonts w:ascii="Muli" w:hAnsi="Muli"/>
        </w:rPr>
        <w:t>władz samorząd</w:t>
      </w:r>
      <w:r w:rsidR="00952968" w:rsidRPr="00723F58">
        <w:rPr>
          <w:rFonts w:ascii="Muli" w:hAnsi="Muli"/>
        </w:rPr>
        <w:t>owych, lokalnych i regionalnych</w:t>
      </w:r>
      <w:r w:rsidR="00052BD3" w:rsidRPr="00723F58">
        <w:rPr>
          <w:rFonts w:ascii="Muli" w:hAnsi="Muli"/>
        </w:rPr>
        <w:t xml:space="preserve"> instytucji społecznych i</w:t>
      </w:r>
      <w:r w:rsidR="003A0486" w:rsidRPr="00723F58">
        <w:rPr>
          <w:rFonts w:ascii="Muli" w:hAnsi="Muli"/>
        </w:rPr>
        <w:t> </w:t>
      </w:r>
      <w:r w:rsidR="00052BD3" w:rsidRPr="00723F58">
        <w:rPr>
          <w:rFonts w:ascii="Muli" w:hAnsi="Muli"/>
        </w:rPr>
        <w:t>gospodarczych.</w:t>
      </w:r>
    </w:p>
    <w:p w:rsidR="00052BD3" w:rsidRPr="00723F58" w:rsidRDefault="000607A4" w:rsidP="00E2325F">
      <w:pPr>
        <w:numPr>
          <w:ilvl w:val="0"/>
          <w:numId w:val="2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 xml:space="preserve">Budowanie i </w:t>
      </w:r>
      <w:r w:rsidR="009B5A28" w:rsidRPr="00723F58">
        <w:rPr>
          <w:rFonts w:ascii="Muli" w:hAnsi="Muli"/>
        </w:rPr>
        <w:t xml:space="preserve">systematyczne </w:t>
      </w:r>
      <w:r w:rsidRPr="00723F58">
        <w:rPr>
          <w:rFonts w:ascii="Muli" w:hAnsi="Muli"/>
        </w:rPr>
        <w:t>poszerzanie</w:t>
      </w:r>
      <w:r w:rsidR="00952968" w:rsidRPr="00723F58">
        <w:rPr>
          <w:rFonts w:ascii="Muli" w:hAnsi="Muli"/>
        </w:rPr>
        <w:t xml:space="preserve"> </w:t>
      </w:r>
      <w:r w:rsidR="00052BD3" w:rsidRPr="00723F58">
        <w:rPr>
          <w:rFonts w:ascii="Muli" w:hAnsi="Muli"/>
        </w:rPr>
        <w:t>oferty studiów podyplomowych, kursów</w:t>
      </w:r>
      <w:r w:rsidR="009B5A28" w:rsidRPr="00723F58">
        <w:rPr>
          <w:rFonts w:ascii="Muli" w:hAnsi="Muli"/>
        </w:rPr>
        <w:t xml:space="preserve"> i</w:t>
      </w:r>
      <w:r w:rsidR="003A0486" w:rsidRPr="00723F58">
        <w:rPr>
          <w:rFonts w:ascii="Muli" w:hAnsi="Muli"/>
        </w:rPr>
        <w:t> </w:t>
      </w:r>
      <w:r w:rsidR="00052BD3" w:rsidRPr="00723F58">
        <w:rPr>
          <w:rFonts w:ascii="Muli" w:hAnsi="Muli"/>
        </w:rPr>
        <w:t xml:space="preserve">szkoleń. </w:t>
      </w:r>
    </w:p>
    <w:p w:rsidR="009B5A28" w:rsidRPr="00723F58" w:rsidRDefault="009B5A28" w:rsidP="00E2325F">
      <w:pPr>
        <w:numPr>
          <w:ilvl w:val="0"/>
          <w:numId w:val="2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Tworzenie otwartych zasobów edukacyjnych.</w:t>
      </w:r>
    </w:p>
    <w:p w:rsidR="009B5A28" w:rsidRPr="00723F58" w:rsidRDefault="004B6FB9" w:rsidP="00E2325F">
      <w:pPr>
        <w:numPr>
          <w:ilvl w:val="0"/>
          <w:numId w:val="2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Dalsza w</w:t>
      </w:r>
      <w:r w:rsidR="009B5A28" w:rsidRPr="00723F58">
        <w:rPr>
          <w:rFonts w:ascii="Muli" w:hAnsi="Muli"/>
        </w:rPr>
        <w:t>spółpraca Uczelni ze Skierniewickim Uniwersytetem Trzeciego Wieku</w:t>
      </w:r>
      <w:r w:rsidR="00D72EB9" w:rsidRPr="00723F58">
        <w:rPr>
          <w:rFonts w:ascii="Muli" w:hAnsi="Muli"/>
        </w:rPr>
        <w:t xml:space="preserve">, </w:t>
      </w:r>
      <w:r w:rsidR="000E6DFF" w:rsidRPr="00723F58">
        <w:rPr>
          <w:rFonts w:ascii="Muli" w:hAnsi="Muli"/>
        </w:rPr>
        <w:t>Centrum Rozwoju E</w:t>
      </w:r>
      <w:r w:rsidR="00B414A4">
        <w:rPr>
          <w:rFonts w:ascii="Muli" w:hAnsi="Muli"/>
        </w:rPr>
        <w:t>dukacji Województwa Łódzkiego w </w:t>
      </w:r>
      <w:r w:rsidR="000E6DFF" w:rsidRPr="00723F58">
        <w:rPr>
          <w:rFonts w:ascii="Muli" w:hAnsi="Muli"/>
        </w:rPr>
        <w:t>Skierniewicac</w:t>
      </w:r>
      <w:r w:rsidR="000E6DFF" w:rsidRPr="00723F58">
        <w:rPr>
          <w:rStyle w:val="cf01"/>
          <w:rFonts w:ascii="Muli" w:hAnsi="Muli"/>
        </w:rPr>
        <w:t xml:space="preserve">h, </w:t>
      </w:r>
      <w:r w:rsidR="009B5A28" w:rsidRPr="00723F58">
        <w:rPr>
          <w:rFonts w:ascii="Muli" w:hAnsi="Muli"/>
        </w:rPr>
        <w:t>szkołami i</w:t>
      </w:r>
      <w:r w:rsidR="00B414A4">
        <w:rPr>
          <w:rFonts w:ascii="Muli" w:hAnsi="Muli"/>
        </w:rPr>
        <w:t xml:space="preserve"> </w:t>
      </w:r>
      <w:r w:rsidR="009B5A28" w:rsidRPr="00723F58">
        <w:rPr>
          <w:rFonts w:ascii="Muli" w:hAnsi="Muli"/>
        </w:rPr>
        <w:t>innymi podmiotami systemu edukac</w:t>
      </w:r>
      <w:r w:rsidR="00D72EB9" w:rsidRPr="00723F58">
        <w:rPr>
          <w:rFonts w:ascii="Muli" w:hAnsi="Muli"/>
        </w:rPr>
        <w:t>ji i oświaty w Regionie</w:t>
      </w:r>
      <w:r w:rsidR="00081A7F" w:rsidRPr="00723F58">
        <w:rPr>
          <w:rFonts w:ascii="Muli" w:hAnsi="Muli"/>
        </w:rPr>
        <w:t>, m.in. w ramach utworzonej Akademickiej Sieci Szkół Ćwiczeń „Pedagogia”.</w:t>
      </w:r>
    </w:p>
    <w:p w:rsidR="0051266F" w:rsidRPr="00723F58" w:rsidRDefault="0051266F" w:rsidP="00E2325F">
      <w:pPr>
        <w:numPr>
          <w:ilvl w:val="0"/>
          <w:numId w:val="24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Dalsza współpraca z Instytutem Ogrodnictwa w Skierniewicach Państwowym Instytutem Badawczym</w:t>
      </w:r>
      <w:r w:rsidR="004B6FB9" w:rsidRPr="00723F58">
        <w:rPr>
          <w:rFonts w:ascii="Muli" w:hAnsi="Muli"/>
        </w:rPr>
        <w:t xml:space="preserve"> </w:t>
      </w:r>
      <w:r w:rsidR="00017BA4" w:rsidRPr="00723F58">
        <w:rPr>
          <w:rFonts w:ascii="Muli" w:hAnsi="Muli"/>
        </w:rPr>
        <w:t>oraz</w:t>
      </w:r>
      <w:r w:rsidR="004B6FB9" w:rsidRPr="00723F58">
        <w:rPr>
          <w:rFonts w:ascii="Muli" w:hAnsi="Muli"/>
        </w:rPr>
        <w:t xml:space="preserve"> innymi podmiotami otoczenia społeczno-gospodarczeg</w:t>
      </w:r>
      <w:r w:rsidR="00017BA4" w:rsidRPr="00723F58">
        <w:rPr>
          <w:rFonts w:ascii="Muli" w:hAnsi="Muli"/>
        </w:rPr>
        <w:t>o gotowymi</w:t>
      </w:r>
      <w:r w:rsidR="00B414A4">
        <w:rPr>
          <w:rFonts w:ascii="Muli" w:hAnsi="Muli"/>
        </w:rPr>
        <w:t xml:space="preserve"> do współdziałania z Uczelnią w </w:t>
      </w:r>
      <w:r w:rsidR="00017BA4" w:rsidRPr="00723F58">
        <w:rPr>
          <w:rFonts w:ascii="Muli" w:hAnsi="Muli"/>
        </w:rPr>
        <w:t xml:space="preserve">różnych przedsięwzięciach naukowych i praktycznych. </w:t>
      </w:r>
    </w:p>
    <w:p w:rsidR="00623153" w:rsidRDefault="00321EE8" w:rsidP="00E2325F">
      <w:pPr>
        <w:pStyle w:val="Nagwek2"/>
        <w:spacing w:before="360" w:after="240"/>
        <w:jc w:val="left"/>
        <w:rPr>
          <w:rFonts w:ascii="Muli" w:hAnsi="Muli"/>
          <w:b w:val="0"/>
        </w:rPr>
      </w:pPr>
      <w:bookmarkStart w:id="241" w:name="_Toc310580113"/>
      <w:bookmarkStart w:id="242" w:name="_Toc310581506"/>
      <w:bookmarkStart w:id="243" w:name="_Toc310581629"/>
      <w:bookmarkStart w:id="244" w:name="_Toc310581753"/>
      <w:bookmarkStart w:id="245" w:name="_Toc310582073"/>
      <w:bookmarkStart w:id="246" w:name="_Toc310582649"/>
      <w:bookmarkStart w:id="247" w:name="_Toc310582972"/>
      <w:bookmarkStart w:id="248" w:name="_Toc470178716"/>
      <w:bookmarkStart w:id="249" w:name="_Toc470180074"/>
      <w:bookmarkStart w:id="250" w:name="_Toc470244704"/>
      <w:bookmarkStart w:id="251" w:name="_Toc170817137"/>
      <w:r w:rsidRPr="00723F58">
        <w:rPr>
          <w:rFonts w:ascii="Muli" w:hAnsi="Muli"/>
        </w:rPr>
        <w:t xml:space="preserve">Cel operacyjny </w:t>
      </w:r>
      <w:r w:rsidR="00D72EB9" w:rsidRPr="00723F58">
        <w:rPr>
          <w:rFonts w:ascii="Muli" w:hAnsi="Muli"/>
        </w:rPr>
        <w:t>5</w:t>
      </w:r>
      <w:r w:rsidR="007672AD" w:rsidRPr="00723F58">
        <w:rPr>
          <w:rFonts w:ascii="Muli" w:hAnsi="Muli"/>
        </w:rPr>
        <w:t>.</w:t>
      </w:r>
      <w:r w:rsidR="00545407" w:rsidRPr="00723F58">
        <w:rPr>
          <w:rFonts w:ascii="Muli" w:hAnsi="Muli"/>
        </w:rPr>
        <w:t xml:space="preserve"> </w:t>
      </w:r>
      <w:r w:rsidR="00D72EB9" w:rsidRPr="00723F58">
        <w:rPr>
          <w:rFonts w:ascii="Muli" w:hAnsi="Muli"/>
          <w:b w:val="0"/>
        </w:rPr>
        <w:t>Dalsze p</w:t>
      </w:r>
      <w:r w:rsidR="00545407" w:rsidRPr="00723F58">
        <w:rPr>
          <w:rFonts w:ascii="Muli" w:hAnsi="Muli"/>
          <w:b w:val="0"/>
        </w:rPr>
        <w:t>oszerzanie współpracy Uczelni z otoczeniem</w:t>
      </w:r>
      <w:r w:rsidR="00D06002" w:rsidRPr="00723F58">
        <w:rPr>
          <w:rFonts w:ascii="Muli" w:hAnsi="Muli"/>
          <w:b w:val="0"/>
        </w:rPr>
        <w:t xml:space="preserve"> </w:t>
      </w:r>
      <w:r w:rsidR="00D44AA4" w:rsidRPr="00723F58">
        <w:rPr>
          <w:rFonts w:ascii="Muli" w:hAnsi="Muli"/>
          <w:b w:val="0"/>
        </w:rPr>
        <w:t>społecz</w:t>
      </w:r>
      <w:r w:rsidR="009B5A28" w:rsidRPr="00723F58">
        <w:rPr>
          <w:rFonts w:ascii="Muli" w:hAnsi="Muli"/>
          <w:b w:val="0"/>
        </w:rPr>
        <w:t>no-gospodarczym</w:t>
      </w:r>
      <w:r w:rsidR="00D72EB9" w:rsidRPr="00723F58">
        <w:rPr>
          <w:rFonts w:ascii="Muli" w:hAnsi="Muli"/>
          <w:b w:val="0"/>
        </w:rPr>
        <w:t>, w tym: na poziomie międzynarodowym</w:t>
      </w:r>
      <w:r w:rsidR="00D44AA4" w:rsidRPr="00723F58">
        <w:rPr>
          <w:rFonts w:ascii="Muli" w:hAnsi="Muli"/>
          <w:b w:val="0"/>
        </w:rPr>
        <w:t>.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8D5B1D" w:rsidRPr="008D5B1D" w:rsidRDefault="008D5B1D" w:rsidP="00E2325F">
      <w:pPr>
        <w:rPr>
          <w:sz w:val="96"/>
        </w:rPr>
      </w:pPr>
    </w:p>
    <w:p w:rsidR="0006768B" w:rsidRPr="00723F58" w:rsidRDefault="0006768B" w:rsidP="00E2325F">
      <w:pPr>
        <w:jc w:val="left"/>
        <w:rPr>
          <w:rFonts w:ascii="Muli" w:hAnsi="Muli"/>
          <w:i/>
          <w:iCs/>
          <w:u w:val="single"/>
        </w:rPr>
      </w:pPr>
      <w:bookmarkStart w:id="252" w:name="_Toc310580114"/>
      <w:bookmarkStart w:id="253" w:name="_Toc310581507"/>
      <w:bookmarkStart w:id="254" w:name="_Toc310581630"/>
      <w:bookmarkStart w:id="255" w:name="_Toc310581754"/>
      <w:bookmarkStart w:id="256" w:name="_Toc310582074"/>
      <w:bookmarkStart w:id="257" w:name="_Toc310582650"/>
      <w:bookmarkStart w:id="258" w:name="_Toc310582973"/>
      <w:bookmarkStart w:id="259" w:name="_Toc470178717"/>
      <w:bookmarkStart w:id="260" w:name="_Toc470180075"/>
      <w:bookmarkStart w:id="261" w:name="_Toc470244705"/>
      <w:r w:rsidRPr="00723F58">
        <w:rPr>
          <w:rFonts w:ascii="Muli" w:hAnsi="Muli"/>
          <w:i/>
          <w:iCs/>
          <w:u w:val="single"/>
        </w:rPr>
        <w:lastRenderedPageBreak/>
        <w:t>Uzasadnienie celu operacyjnego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r w:rsidR="009B5A28" w:rsidRPr="00723F58">
        <w:rPr>
          <w:rFonts w:ascii="Muli" w:hAnsi="Muli"/>
          <w:i/>
          <w:iCs/>
          <w:u w:val="single"/>
        </w:rPr>
        <w:t>:</w:t>
      </w:r>
    </w:p>
    <w:p w:rsidR="004E1155" w:rsidRPr="00723F58" w:rsidRDefault="00255A2F" w:rsidP="00E2325F">
      <w:pPr>
        <w:pStyle w:val="Tekstpodstawowy"/>
        <w:tabs>
          <w:tab w:val="left" w:pos="720"/>
        </w:tabs>
        <w:jc w:val="left"/>
        <w:rPr>
          <w:rFonts w:ascii="Muli" w:hAnsi="Muli"/>
        </w:rPr>
      </w:pPr>
      <w:r w:rsidRPr="00723F58">
        <w:rPr>
          <w:rFonts w:ascii="Muli" w:hAnsi="Muli"/>
        </w:rPr>
        <w:t>Rozwój Uczeln</w:t>
      </w:r>
      <w:r w:rsidR="004E1155" w:rsidRPr="00723F58">
        <w:rPr>
          <w:rFonts w:ascii="Muli" w:hAnsi="Muli"/>
        </w:rPr>
        <w:t xml:space="preserve">i na wszystkich </w:t>
      </w:r>
      <w:r w:rsidRPr="00723F58">
        <w:rPr>
          <w:rFonts w:ascii="Muli" w:hAnsi="Muli"/>
        </w:rPr>
        <w:t xml:space="preserve">płaszczyznach jej działalności, </w:t>
      </w:r>
      <w:r w:rsidR="004E1155" w:rsidRPr="00723F58">
        <w:rPr>
          <w:rFonts w:ascii="Muli" w:hAnsi="Muli"/>
        </w:rPr>
        <w:t xml:space="preserve">który w długim horyzoncie czasowym będzie korelował z umocnieniem </w:t>
      </w:r>
      <w:r w:rsidR="000C3ADE" w:rsidRPr="00723F58">
        <w:rPr>
          <w:rFonts w:ascii="Muli" w:hAnsi="Muli"/>
        </w:rPr>
        <w:t>U</w:t>
      </w:r>
      <w:r w:rsidR="007C697F" w:rsidRPr="00723F58">
        <w:rPr>
          <w:rFonts w:ascii="Muli" w:hAnsi="Muli"/>
        </w:rPr>
        <w:t xml:space="preserve">czelni </w:t>
      </w:r>
      <w:r w:rsidR="00CC4F0C" w:rsidRPr="00723F58">
        <w:rPr>
          <w:rFonts w:ascii="Muli" w:hAnsi="Muli"/>
        </w:rPr>
        <w:t>na rynku usług edukacyjnych.</w:t>
      </w:r>
    </w:p>
    <w:p w:rsidR="00F40B05" w:rsidRPr="00723F58" w:rsidRDefault="00F40B05" w:rsidP="00E2325F">
      <w:pPr>
        <w:pStyle w:val="Tytu"/>
        <w:jc w:val="left"/>
        <w:rPr>
          <w:rFonts w:ascii="Muli" w:hAnsi="Muli"/>
          <w:b w:val="0"/>
        </w:rPr>
      </w:pPr>
    </w:p>
    <w:p w:rsidR="00255A2F" w:rsidRPr="00723F58" w:rsidRDefault="00545407" w:rsidP="00E2325F">
      <w:pPr>
        <w:jc w:val="left"/>
        <w:rPr>
          <w:rFonts w:ascii="Muli" w:hAnsi="Muli"/>
          <w:b/>
        </w:rPr>
      </w:pPr>
      <w:r w:rsidRPr="00723F58">
        <w:rPr>
          <w:rFonts w:ascii="Muli" w:hAnsi="Muli"/>
          <w:b/>
          <w:bCs/>
        </w:rPr>
        <w:t>Zadania strategiczne</w:t>
      </w:r>
      <w:r w:rsidR="00623153">
        <w:rPr>
          <w:rFonts w:ascii="Muli" w:hAnsi="Muli"/>
          <w:b/>
          <w:bCs/>
        </w:rPr>
        <w:t>:</w:t>
      </w:r>
    </w:p>
    <w:p w:rsidR="00B71E69" w:rsidRPr="00723F58" w:rsidRDefault="00F40B05" w:rsidP="00E2325F">
      <w:pPr>
        <w:numPr>
          <w:ilvl w:val="0"/>
          <w:numId w:val="25"/>
        </w:numPr>
        <w:jc w:val="left"/>
        <w:rPr>
          <w:rFonts w:ascii="Muli" w:hAnsi="Muli"/>
        </w:rPr>
      </w:pPr>
      <w:r w:rsidRPr="00723F58">
        <w:rPr>
          <w:rFonts w:ascii="Muli" w:hAnsi="Muli"/>
          <w:bCs/>
        </w:rPr>
        <w:t>R</w:t>
      </w:r>
      <w:r w:rsidR="00B71E69" w:rsidRPr="00723F58">
        <w:rPr>
          <w:rFonts w:ascii="Muli" w:hAnsi="Muli"/>
          <w:bCs/>
        </w:rPr>
        <w:t>ozwój oferty Uczelni w zakresie realizacji jej służebnej roli wobe</w:t>
      </w:r>
      <w:r w:rsidR="00C66852" w:rsidRPr="00723F58">
        <w:rPr>
          <w:rFonts w:ascii="Muli" w:hAnsi="Muli"/>
          <w:bCs/>
        </w:rPr>
        <w:t>c P</w:t>
      </w:r>
      <w:r w:rsidRPr="00723F58">
        <w:rPr>
          <w:rFonts w:ascii="Muli" w:hAnsi="Muli"/>
          <w:bCs/>
        </w:rPr>
        <w:t xml:space="preserve">aństwa (tzw. </w:t>
      </w:r>
      <w:r w:rsidR="00D72EB9" w:rsidRPr="00723F58">
        <w:rPr>
          <w:rFonts w:ascii="Muli" w:hAnsi="Muli"/>
          <w:bCs/>
        </w:rPr>
        <w:t>„</w:t>
      </w:r>
      <w:r w:rsidRPr="00723F58">
        <w:rPr>
          <w:rFonts w:ascii="Muli" w:hAnsi="Muli"/>
          <w:bCs/>
        </w:rPr>
        <w:t>trzeciej misji</w:t>
      </w:r>
      <w:r w:rsidR="00D72EB9" w:rsidRPr="00723F58">
        <w:rPr>
          <w:rFonts w:ascii="Muli" w:hAnsi="Muli"/>
          <w:bCs/>
        </w:rPr>
        <w:t>”</w:t>
      </w:r>
      <w:r w:rsidRPr="00723F58">
        <w:rPr>
          <w:rFonts w:ascii="Muli" w:hAnsi="Muli"/>
          <w:bCs/>
        </w:rPr>
        <w:t>).</w:t>
      </w:r>
    </w:p>
    <w:p w:rsidR="00D72EB9" w:rsidRPr="00723F58" w:rsidRDefault="00D72EB9" w:rsidP="00E2325F">
      <w:pPr>
        <w:numPr>
          <w:ilvl w:val="0"/>
          <w:numId w:val="25"/>
        </w:numPr>
        <w:jc w:val="left"/>
        <w:rPr>
          <w:rFonts w:ascii="Muli" w:hAnsi="Muli"/>
        </w:rPr>
      </w:pPr>
      <w:r w:rsidRPr="00723F58">
        <w:rPr>
          <w:rFonts w:ascii="Muli" w:hAnsi="Muli"/>
          <w:bCs/>
        </w:rPr>
        <w:t>Dbałość o funkcjonowanie w zgodzie z zasadami społecznej odpowiedzialności uczelni.</w:t>
      </w:r>
    </w:p>
    <w:p w:rsidR="00255A2F" w:rsidRPr="00723F58" w:rsidRDefault="00255A2F" w:rsidP="00E2325F">
      <w:pPr>
        <w:numPr>
          <w:ilvl w:val="0"/>
          <w:numId w:val="25"/>
        </w:numPr>
        <w:jc w:val="left"/>
        <w:rPr>
          <w:rFonts w:ascii="Muli" w:hAnsi="Muli"/>
        </w:rPr>
      </w:pPr>
      <w:r w:rsidRPr="00723F58">
        <w:rPr>
          <w:rFonts w:ascii="Muli" w:hAnsi="Muli"/>
        </w:rPr>
        <w:t>Kontynuacja i nawiąz</w:t>
      </w:r>
      <w:r w:rsidR="00D72EB9" w:rsidRPr="00723F58">
        <w:rPr>
          <w:rFonts w:ascii="Muli" w:hAnsi="Muli"/>
        </w:rPr>
        <w:t>yw</w:t>
      </w:r>
      <w:r w:rsidRPr="00723F58">
        <w:rPr>
          <w:rFonts w:ascii="Muli" w:hAnsi="Muli"/>
        </w:rPr>
        <w:t>anie na nowych płaszczyznach, współpracy z</w:t>
      </w:r>
      <w:r w:rsidR="00D72EB9" w:rsidRPr="00723F58">
        <w:rPr>
          <w:rFonts w:ascii="Muli" w:hAnsi="Muli"/>
        </w:rPr>
        <w:t>:</w:t>
      </w:r>
      <w:r w:rsidR="00B414A4">
        <w:rPr>
          <w:rFonts w:ascii="Muli" w:hAnsi="Muli"/>
        </w:rPr>
        <w:t> </w:t>
      </w:r>
      <w:r w:rsidRPr="00723F58">
        <w:rPr>
          <w:rFonts w:ascii="Muli" w:hAnsi="Muli"/>
        </w:rPr>
        <w:t xml:space="preserve">władzami </w:t>
      </w:r>
      <w:r w:rsidR="003B2227" w:rsidRPr="00723F58">
        <w:rPr>
          <w:rFonts w:ascii="Muli" w:hAnsi="Muli"/>
        </w:rPr>
        <w:t>samorządowymi</w:t>
      </w:r>
      <w:r w:rsidRPr="00723F58">
        <w:rPr>
          <w:rFonts w:ascii="Muli" w:hAnsi="Muli"/>
        </w:rPr>
        <w:t xml:space="preserve">, </w:t>
      </w:r>
      <w:r w:rsidR="003B2227" w:rsidRPr="00723F58">
        <w:rPr>
          <w:rFonts w:ascii="Muli" w:hAnsi="Muli"/>
        </w:rPr>
        <w:t xml:space="preserve">innymi </w:t>
      </w:r>
      <w:r w:rsidR="00841597" w:rsidRPr="00723F58">
        <w:rPr>
          <w:rFonts w:ascii="Muli" w:hAnsi="Muli"/>
        </w:rPr>
        <w:t>uczelniami</w:t>
      </w:r>
      <w:r w:rsidR="00D72EB9" w:rsidRPr="00723F58">
        <w:rPr>
          <w:rFonts w:ascii="Muli" w:hAnsi="Muli"/>
        </w:rPr>
        <w:t xml:space="preserve"> (</w:t>
      </w:r>
      <w:r w:rsidR="003B2227" w:rsidRPr="00723F58">
        <w:rPr>
          <w:rFonts w:ascii="Muli" w:hAnsi="Muli"/>
        </w:rPr>
        <w:t>w tym</w:t>
      </w:r>
      <w:r w:rsidR="00D72EB9" w:rsidRPr="00723F58">
        <w:rPr>
          <w:rFonts w:ascii="Muli" w:hAnsi="Muli"/>
        </w:rPr>
        <w:t>:</w:t>
      </w:r>
      <w:r w:rsidRPr="00723F58">
        <w:rPr>
          <w:rFonts w:ascii="Muli" w:hAnsi="Muli"/>
        </w:rPr>
        <w:t xml:space="preserve"> zagranicznymi</w:t>
      </w:r>
      <w:r w:rsidR="00D72EB9" w:rsidRPr="00723F58">
        <w:rPr>
          <w:rFonts w:ascii="Muli" w:hAnsi="Muli"/>
        </w:rPr>
        <w:t>)</w:t>
      </w:r>
      <w:r w:rsidR="00B414A4">
        <w:rPr>
          <w:rFonts w:ascii="Muli" w:hAnsi="Muli"/>
        </w:rPr>
        <w:t>, a </w:t>
      </w:r>
      <w:r w:rsidRPr="00723F58">
        <w:rPr>
          <w:rFonts w:ascii="Muli" w:hAnsi="Muli"/>
        </w:rPr>
        <w:t>także różnego rodzaju instytucjami, placówkami oświatow</w:t>
      </w:r>
      <w:r w:rsidR="00B414A4">
        <w:rPr>
          <w:rFonts w:ascii="Muli" w:hAnsi="Muli"/>
        </w:rPr>
        <w:t>ymi i </w:t>
      </w:r>
      <w:r w:rsidR="00D44AA4" w:rsidRPr="00723F58">
        <w:rPr>
          <w:rFonts w:ascii="Muli" w:hAnsi="Muli"/>
        </w:rPr>
        <w:t>podmiotami gospodarczymi.</w:t>
      </w:r>
    </w:p>
    <w:p w:rsidR="004E1155" w:rsidRPr="00723F58" w:rsidRDefault="00D72EB9" w:rsidP="00E2325F">
      <w:pPr>
        <w:pStyle w:val="Tytu"/>
        <w:numPr>
          <w:ilvl w:val="0"/>
          <w:numId w:val="1"/>
        </w:numPr>
        <w:jc w:val="left"/>
        <w:rPr>
          <w:rFonts w:ascii="Muli" w:hAnsi="Muli"/>
          <w:b w:val="0"/>
          <w:bCs w:val="0"/>
        </w:rPr>
      </w:pPr>
      <w:r w:rsidRPr="00723F58">
        <w:rPr>
          <w:rFonts w:ascii="Muli" w:hAnsi="Muli"/>
          <w:b w:val="0"/>
          <w:bCs w:val="0"/>
        </w:rPr>
        <w:t>Rozwój w</w:t>
      </w:r>
      <w:r w:rsidR="004E1155" w:rsidRPr="00723F58">
        <w:rPr>
          <w:rFonts w:ascii="Muli" w:hAnsi="Muli"/>
          <w:b w:val="0"/>
          <w:bCs w:val="0"/>
        </w:rPr>
        <w:t>ymian</w:t>
      </w:r>
      <w:r w:rsidRPr="00723F58">
        <w:rPr>
          <w:rFonts w:ascii="Muli" w:hAnsi="Muli"/>
          <w:b w:val="0"/>
          <w:bCs w:val="0"/>
        </w:rPr>
        <w:t>y</w:t>
      </w:r>
      <w:r w:rsidR="004E1155" w:rsidRPr="00723F58">
        <w:rPr>
          <w:rFonts w:ascii="Muli" w:hAnsi="Muli"/>
          <w:b w:val="0"/>
          <w:bCs w:val="0"/>
        </w:rPr>
        <w:t xml:space="preserve"> międzyuczeln</w:t>
      </w:r>
      <w:r w:rsidR="003B3F35" w:rsidRPr="00723F58">
        <w:rPr>
          <w:rFonts w:ascii="Muli" w:hAnsi="Muli"/>
          <w:b w:val="0"/>
          <w:bCs w:val="0"/>
        </w:rPr>
        <w:t>ian</w:t>
      </w:r>
      <w:r w:rsidR="004D051B" w:rsidRPr="00723F58">
        <w:rPr>
          <w:rFonts w:ascii="Muli" w:hAnsi="Muli"/>
          <w:b w:val="0"/>
          <w:bCs w:val="0"/>
        </w:rPr>
        <w:t>ej</w:t>
      </w:r>
      <w:r w:rsidR="003B3F35" w:rsidRPr="00723F58">
        <w:rPr>
          <w:rFonts w:ascii="Muli" w:hAnsi="Muli"/>
          <w:b w:val="0"/>
          <w:bCs w:val="0"/>
        </w:rPr>
        <w:t xml:space="preserve"> kadry dydaktycznej</w:t>
      </w:r>
      <w:r w:rsidR="009B5A28" w:rsidRPr="00723F58">
        <w:rPr>
          <w:rFonts w:ascii="Muli" w:hAnsi="Muli"/>
          <w:b w:val="0"/>
          <w:bCs w:val="0"/>
        </w:rPr>
        <w:t xml:space="preserve"> i administracyjnej</w:t>
      </w:r>
      <w:r w:rsidR="003B3F35" w:rsidRPr="00723F58">
        <w:rPr>
          <w:rFonts w:ascii="Muli" w:hAnsi="Muli"/>
          <w:b w:val="0"/>
          <w:bCs w:val="0"/>
        </w:rPr>
        <w:t>, w tym w</w:t>
      </w:r>
      <w:r w:rsidR="004D051B" w:rsidRPr="00723F58">
        <w:rPr>
          <w:rFonts w:ascii="Muli" w:hAnsi="Muli"/>
          <w:b w:val="0"/>
          <w:bCs w:val="0"/>
        </w:rPr>
        <w:t> </w:t>
      </w:r>
      <w:r w:rsidR="003B3F35" w:rsidRPr="00723F58">
        <w:rPr>
          <w:rFonts w:ascii="Muli" w:hAnsi="Muli"/>
          <w:b w:val="0"/>
          <w:bCs w:val="0"/>
        </w:rPr>
        <w:t>ramach Programu Erasmus</w:t>
      </w:r>
      <w:r w:rsidR="00DF543C" w:rsidRPr="00723F58">
        <w:rPr>
          <w:rFonts w:ascii="Muli" w:hAnsi="Muli"/>
          <w:b w:val="0"/>
          <w:bCs w:val="0"/>
        </w:rPr>
        <w:t>+</w:t>
      </w:r>
      <w:r w:rsidR="003B3F35" w:rsidRPr="00723F58">
        <w:rPr>
          <w:rFonts w:ascii="Muli" w:hAnsi="Muli"/>
          <w:b w:val="0"/>
          <w:bCs w:val="0"/>
        </w:rPr>
        <w:t>.</w:t>
      </w:r>
    </w:p>
    <w:p w:rsidR="004E1155" w:rsidRPr="00723F58" w:rsidRDefault="00D72EB9" w:rsidP="00E2325F">
      <w:pPr>
        <w:pStyle w:val="Tytu"/>
        <w:numPr>
          <w:ilvl w:val="0"/>
          <w:numId w:val="1"/>
        </w:numPr>
        <w:jc w:val="left"/>
        <w:rPr>
          <w:rFonts w:ascii="Muli" w:hAnsi="Muli"/>
          <w:b w:val="0"/>
          <w:bCs w:val="0"/>
        </w:rPr>
      </w:pPr>
      <w:r w:rsidRPr="00723F58">
        <w:rPr>
          <w:rFonts w:ascii="Muli" w:hAnsi="Muli"/>
          <w:b w:val="0"/>
          <w:bCs w:val="0"/>
        </w:rPr>
        <w:t>Rozwój w</w:t>
      </w:r>
      <w:r w:rsidR="004E1155" w:rsidRPr="00723F58">
        <w:rPr>
          <w:rFonts w:ascii="Muli" w:hAnsi="Muli"/>
          <w:b w:val="0"/>
          <w:bCs w:val="0"/>
        </w:rPr>
        <w:t>ym</w:t>
      </w:r>
      <w:r w:rsidR="002B749F" w:rsidRPr="00723F58">
        <w:rPr>
          <w:rFonts w:ascii="Muli" w:hAnsi="Muli"/>
          <w:b w:val="0"/>
          <w:bCs w:val="0"/>
        </w:rPr>
        <w:t>ia</w:t>
      </w:r>
      <w:r w:rsidR="00EF2F76" w:rsidRPr="00723F58">
        <w:rPr>
          <w:rFonts w:ascii="Muli" w:hAnsi="Muli"/>
          <w:b w:val="0"/>
          <w:bCs w:val="0"/>
        </w:rPr>
        <w:t>n</w:t>
      </w:r>
      <w:r w:rsidRPr="00723F58">
        <w:rPr>
          <w:rFonts w:ascii="Muli" w:hAnsi="Muli"/>
          <w:b w:val="0"/>
          <w:bCs w:val="0"/>
        </w:rPr>
        <w:t>y</w:t>
      </w:r>
      <w:r w:rsidR="00EF2F76" w:rsidRPr="00723F58">
        <w:rPr>
          <w:rFonts w:ascii="Muli" w:hAnsi="Muli"/>
          <w:b w:val="0"/>
          <w:bCs w:val="0"/>
        </w:rPr>
        <w:t xml:space="preserve"> międzyuczelnian</w:t>
      </w:r>
      <w:r w:rsidRPr="00723F58">
        <w:rPr>
          <w:rFonts w:ascii="Muli" w:hAnsi="Muli"/>
          <w:b w:val="0"/>
          <w:bCs w:val="0"/>
        </w:rPr>
        <w:t>ej</w:t>
      </w:r>
      <w:r w:rsidR="00EF2F76" w:rsidRPr="00723F58">
        <w:rPr>
          <w:rFonts w:ascii="Muli" w:hAnsi="Muli"/>
          <w:b w:val="0"/>
          <w:bCs w:val="0"/>
        </w:rPr>
        <w:t xml:space="preserve"> studentów, </w:t>
      </w:r>
      <w:r w:rsidR="002B749F" w:rsidRPr="00723F58">
        <w:rPr>
          <w:rFonts w:ascii="Muli" w:hAnsi="Muli"/>
          <w:b w:val="0"/>
          <w:bCs w:val="0"/>
        </w:rPr>
        <w:t>w tym w ramach program</w:t>
      </w:r>
      <w:r w:rsidR="009B5A28" w:rsidRPr="00723F58">
        <w:rPr>
          <w:rFonts w:ascii="Muli" w:hAnsi="Muli"/>
          <w:b w:val="0"/>
          <w:bCs w:val="0"/>
        </w:rPr>
        <w:t xml:space="preserve">u </w:t>
      </w:r>
      <w:r w:rsidR="002B749F" w:rsidRPr="00723F58">
        <w:rPr>
          <w:rFonts w:ascii="Muli" w:hAnsi="Muli"/>
          <w:b w:val="0"/>
          <w:bCs w:val="0"/>
        </w:rPr>
        <w:t>Erasmus+.</w:t>
      </w:r>
    </w:p>
    <w:p w:rsidR="004E1155" w:rsidRDefault="00EF2F76" w:rsidP="00E2325F">
      <w:pPr>
        <w:pStyle w:val="Tytu"/>
        <w:numPr>
          <w:ilvl w:val="0"/>
          <w:numId w:val="1"/>
        </w:numPr>
        <w:jc w:val="left"/>
        <w:rPr>
          <w:rFonts w:ascii="Muli" w:hAnsi="Muli"/>
          <w:b w:val="0"/>
          <w:bCs w:val="0"/>
        </w:rPr>
      </w:pPr>
      <w:r w:rsidRPr="00723F58">
        <w:rPr>
          <w:rFonts w:ascii="Muli" w:hAnsi="Muli"/>
          <w:b w:val="0"/>
          <w:bCs w:val="0"/>
        </w:rPr>
        <w:t xml:space="preserve">Zawieranie </w:t>
      </w:r>
      <w:r w:rsidR="00D72EB9" w:rsidRPr="00723F58">
        <w:rPr>
          <w:rFonts w:ascii="Muli" w:hAnsi="Muli"/>
          <w:b w:val="0"/>
          <w:bCs w:val="0"/>
        </w:rPr>
        <w:t xml:space="preserve">nowych </w:t>
      </w:r>
      <w:r w:rsidRPr="00723F58">
        <w:rPr>
          <w:rFonts w:ascii="Muli" w:hAnsi="Muli"/>
          <w:b w:val="0"/>
          <w:bCs w:val="0"/>
        </w:rPr>
        <w:t xml:space="preserve">umów o współpracy, </w:t>
      </w:r>
      <w:r w:rsidR="002B749F" w:rsidRPr="00723F58">
        <w:rPr>
          <w:rFonts w:ascii="Muli" w:hAnsi="Muli"/>
          <w:b w:val="0"/>
          <w:bCs w:val="0"/>
        </w:rPr>
        <w:t>w tym w ramach programu Erasmus +.</w:t>
      </w:r>
    </w:p>
    <w:p w:rsidR="00E2325F" w:rsidRPr="00723F58" w:rsidRDefault="00E2325F" w:rsidP="00E2325F">
      <w:pPr>
        <w:pStyle w:val="Tytu"/>
        <w:ind w:left="720"/>
        <w:jc w:val="both"/>
        <w:rPr>
          <w:rFonts w:ascii="Muli" w:hAnsi="Muli"/>
          <w:b w:val="0"/>
          <w:bCs w:val="0"/>
        </w:rPr>
      </w:pPr>
    </w:p>
    <w:p w:rsidR="00EF2F76" w:rsidRPr="00723F58" w:rsidRDefault="00762BB5" w:rsidP="00E2325F">
      <w:pPr>
        <w:pStyle w:val="Nagwek1"/>
        <w:rPr>
          <w:sz w:val="22"/>
        </w:rPr>
      </w:pPr>
      <w:bookmarkStart w:id="262" w:name="_Toc310580116"/>
      <w:bookmarkStart w:id="263" w:name="_Toc310581509"/>
      <w:bookmarkStart w:id="264" w:name="_Toc310581632"/>
      <w:bookmarkStart w:id="265" w:name="_Toc310581756"/>
      <w:bookmarkStart w:id="266" w:name="_Toc310582076"/>
      <w:bookmarkStart w:id="267" w:name="_Toc310582652"/>
      <w:bookmarkStart w:id="268" w:name="_Toc310582975"/>
      <w:bookmarkStart w:id="269" w:name="_Toc470178719"/>
      <w:bookmarkStart w:id="270" w:name="_Toc470180077"/>
      <w:bookmarkStart w:id="271" w:name="_Toc470244707"/>
      <w:bookmarkStart w:id="272" w:name="_Toc170817138"/>
      <w:r w:rsidRPr="00723F58">
        <w:t xml:space="preserve">CELE OPERACYJNE DOTYCZĄCE REALIZACJI CELU STRATEGICZNEGO IV: </w:t>
      </w:r>
      <w:r w:rsidR="00D72EB9" w:rsidRPr="00723F58">
        <w:t>Zapewnienie finansowych warunków rozwoju Uczelni</w:t>
      </w:r>
      <w:bookmarkEnd w:id="272"/>
    </w:p>
    <w:p w:rsidR="00925F2B" w:rsidRPr="00723F58" w:rsidRDefault="00925F2B" w:rsidP="00E2325F">
      <w:pPr>
        <w:jc w:val="left"/>
        <w:rPr>
          <w:rFonts w:ascii="Muli" w:hAnsi="Muli"/>
          <w:bCs/>
          <w:sz w:val="16"/>
        </w:rPr>
      </w:pPr>
    </w:p>
    <w:p w:rsidR="00C2305C" w:rsidRPr="00723F58" w:rsidRDefault="00833BB6" w:rsidP="00E2325F">
      <w:pPr>
        <w:jc w:val="left"/>
        <w:rPr>
          <w:rFonts w:ascii="Muli" w:hAnsi="Muli"/>
        </w:rPr>
      </w:pPr>
      <w:r w:rsidRPr="00723F58">
        <w:rPr>
          <w:rFonts w:ascii="Muli" w:hAnsi="Muli"/>
          <w:bCs/>
        </w:rPr>
        <w:t>Pojawiające się tendencje wzrostu osobowych i materialnych kosztów</w:t>
      </w:r>
      <w:r w:rsidRPr="00723F58">
        <w:rPr>
          <w:rFonts w:ascii="Muli" w:hAnsi="Muli"/>
        </w:rPr>
        <w:t xml:space="preserve"> funkcjonowania Uczelni</w:t>
      </w:r>
      <w:r w:rsidR="00841597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wymaga</w:t>
      </w:r>
      <w:r w:rsidR="003A47F0" w:rsidRPr="00723F58">
        <w:rPr>
          <w:rFonts w:ascii="Muli" w:hAnsi="Muli"/>
        </w:rPr>
        <w:t>ją</w:t>
      </w:r>
      <w:r w:rsidRPr="00723F58">
        <w:rPr>
          <w:rFonts w:ascii="Muli" w:hAnsi="Muli"/>
        </w:rPr>
        <w:t xml:space="preserve"> odpowiedniego kształtowania rocznych budżetów oraz poszukiwania nowych źródeł finansowania.</w:t>
      </w:r>
    </w:p>
    <w:p w:rsidR="00762BB5" w:rsidRPr="00723F58" w:rsidRDefault="00762BB5" w:rsidP="00E2325F">
      <w:pPr>
        <w:jc w:val="left"/>
        <w:rPr>
          <w:rFonts w:ascii="Muli" w:hAnsi="Muli"/>
        </w:rPr>
      </w:pPr>
    </w:p>
    <w:p w:rsidR="00833BB6" w:rsidRPr="00723F58" w:rsidRDefault="00833BB6" w:rsidP="00E2325F">
      <w:pPr>
        <w:pStyle w:val="Nagwek2"/>
        <w:jc w:val="left"/>
        <w:rPr>
          <w:rFonts w:ascii="Muli" w:hAnsi="Muli"/>
        </w:rPr>
      </w:pPr>
      <w:bookmarkStart w:id="273" w:name="_Toc170817139"/>
      <w:r w:rsidRPr="00723F58">
        <w:rPr>
          <w:rFonts w:ascii="Muli" w:hAnsi="Muli"/>
        </w:rPr>
        <w:t xml:space="preserve">Cel </w:t>
      </w:r>
      <w:r w:rsidR="00693527" w:rsidRPr="00723F58">
        <w:rPr>
          <w:rFonts w:ascii="Muli" w:hAnsi="Muli"/>
        </w:rPr>
        <w:t xml:space="preserve">operacyjny </w:t>
      </w:r>
      <w:r w:rsidRPr="00723F58">
        <w:rPr>
          <w:rFonts w:ascii="Muli" w:hAnsi="Muli"/>
        </w:rPr>
        <w:t>1</w:t>
      </w:r>
      <w:r w:rsidR="00693527" w:rsidRPr="00723F58">
        <w:rPr>
          <w:rFonts w:ascii="Muli" w:hAnsi="Muli"/>
        </w:rPr>
        <w:t>.</w:t>
      </w:r>
      <w:r w:rsidRPr="00723F58">
        <w:rPr>
          <w:rFonts w:ascii="Muli" w:hAnsi="Muli"/>
        </w:rPr>
        <w:t xml:space="preserve"> </w:t>
      </w:r>
      <w:r w:rsidR="00693527" w:rsidRPr="00723F58">
        <w:rPr>
          <w:rFonts w:ascii="Muli" w:hAnsi="Muli"/>
        </w:rPr>
        <w:t>U</w:t>
      </w:r>
      <w:r w:rsidRPr="00723F58">
        <w:rPr>
          <w:rFonts w:ascii="Muli" w:hAnsi="Muli"/>
        </w:rPr>
        <w:t>zyskanie długoter</w:t>
      </w:r>
      <w:r w:rsidR="000D26CB" w:rsidRPr="00723F58">
        <w:rPr>
          <w:rFonts w:ascii="Muli" w:hAnsi="Muli"/>
        </w:rPr>
        <w:t>minowej stabilności źródeł przychodów</w:t>
      </w:r>
      <w:r w:rsidRPr="00723F58">
        <w:rPr>
          <w:rFonts w:ascii="Muli" w:hAnsi="Muli"/>
        </w:rPr>
        <w:t xml:space="preserve"> Uczelni.</w:t>
      </w:r>
      <w:bookmarkEnd w:id="273"/>
    </w:p>
    <w:p w:rsidR="00623153" w:rsidRPr="008313E9" w:rsidRDefault="00623153" w:rsidP="00E2325F">
      <w:pPr>
        <w:rPr>
          <w:rFonts w:ascii="Muli" w:hAnsi="Muli"/>
          <w:sz w:val="32"/>
        </w:rPr>
      </w:pPr>
    </w:p>
    <w:p w:rsidR="00693527" w:rsidRPr="00723F58" w:rsidRDefault="00693527" w:rsidP="00E2325F">
      <w:pPr>
        <w:jc w:val="left"/>
        <w:rPr>
          <w:rFonts w:ascii="Muli" w:hAnsi="Muli"/>
          <w:i/>
          <w:iCs/>
          <w:u w:val="single"/>
        </w:rPr>
      </w:pPr>
      <w:r w:rsidRPr="00723F58">
        <w:rPr>
          <w:rFonts w:ascii="Muli" w:hAnsi="Muli"/>
          <w:i/>
          <w:iCs/>
          <w:u w:val="single"/>
        </w:rPr>
        <w:lastRenderedPageBreak/>
        <w:t>Uzasadnienie celu operacyjnego</w:t>
      </w:r>
      <w:r w:rsidR="009B5A28" w:rsidRPr="00723F58">
        <w:rPr>
          <w:rFonts w:ascii="Muli" w:hAnsi="Muli"/>
          <w:i/>
          <w:iCs/>
          <w:u w:val="single"/>
        </w:rPr>
        <w:t>:</w:t>
      </w:r>
    </w:p>
    <w:p w:rsidR="00693527" w:rsidRPr="00723F58" w:rsidRDefault="00693527" w:rsidP="00E2325F">
      <w:pPr>
        <w:autoSpaceDE w:val="0"/>
        <w:autoSpaceDN w:val="0"/>
        <w:adjustRightInd w:val="0"/>
        <w:jc w:val="left"/>
        <w:rPr>
          <w:rFonts w:ascii="Muli" w:hAnsi="Muli"/>
          <w:iCs/>
        </w:rPr>
      </w:pPr>
      <w:r w:rsidRPr="00723F58">
        <w:rPr>
          <w:rFonts w:ascii="Muli" w:hAnsi="Muli"/>
          <w:iCs/>
        </w:rPr>
        <w:t xml:space="preserve">Budowanie stabilnych podstaw finansowych </w:t>
      </w:r>
      <w:r w:rsidR="00D72EB9" w:rsidRPr="00723F58">
        <w:rPr>
          <w:rFonts w:ascii="Muli" w:hAnsi="Muli"/>
          <w:iCs/>
        </w:rPr>
        <w:t xml:space="preserve">umożliwiających </w:t>
      </w:r>
      <w:r w:rsidRPr="00723F58">
        <w:rPr>
          <w:rFonts w:ascii="Muli" w:hAnsi="Muli"/>
          <w:iCs/>
        </w:rPr>
        <w:t>niezakłócone</w:t>
      </w:r>
      <w:r w:rsidR="00D72EB9" w:rsidRPr="00723F58">
        <w:rPr>
          <w:rFonts w:ascii="Muli" w:hAnsi="Muli"/>
          <w:iCs/>
        </w:rPr>
        <w:t xml:space="preserve"> </w:t>
      </w:r>
      <w:r w:rsidRPr="00723F58">
        <w:rPr>
          <w:rFonts w:ascii="Muli" w:hAnsi="Muli"/>
          <w:iCs/>
        </w:rPr>
        <w:t>funkcjonowani</w:t>
      </w:r>
      <w:r w:rsidR="00D72EB9" w:rsidRPr="00723F58">
        <w:rPr>
          <w:rFonts w:ascii="Muli" w:hAnsi="Muli"/>
          <w:iCs/>
        </w:rPr>
        <w:t>e</w:t>
      </w:r>
      <w:r w:rsidRPr="00723F58">
        <w:rPr>
          <w:rFonts w:ascii="Muli" w:hAnsi="Muli"/>
          <w:iCs/>
        </w:rPr>
        <w:t xml:space="preserve"> Uczelni.</w:t>
      </w:r>
    </w:p>
    <w:p w:rsidR="00693527" w:rsidRPr="00723F58" w:rsidRDefault="00693527" w:rsidP="00E2325F">
      <w:pPr>
        <w:autoSpaceDE w:val="0"/>
        <w:autoSpaceDN w:val="0"/>
        <w:adjustRightInd w:val="0"/>
        <w:jc w:val="left"/>
        <w:rPr>
          <w:rFonts w:ascii="Muli" w:hAnsi="Muli"/>
          <w:iCs/>
        </w:rPr>
      </w:pPr>
    </w:p>
    <w:p w:rsidR="00833BB6" w:rsidRPr="00723F58" w:rsidRDefault="00833BB6" w:rsidP="00E2325F">
      <w:pPr>
        <w:autoSpaceDE w:val="0"/>
        <w:autoSpaceDN w:val="0"/>
        <w:adjustRightInd w:val="0"/>
        <w:jc w:val="left"/>
        <w:rPr>
          <w:rFonts w:ascii="Muli" w:hAnsi="Muli"/>
          <w:iCs/>
        </w:rPr>
      </w:pPr>
      <w:r w:rsidRPr="00723F58">
        <w:rPr>
          <w:rFonts w:ascii="Muli" w:hAnsi="Muli"/>
          <w:b/>
          <w:iCs/>
        </w:rPr>
        <w:t>Zadania strategiczne</w:t>
      </w:r>
    </w:p>
    <w:p w:rsidR="00833BB6" w:rsidRPr="00723F58" w:rsidRDefault="00833BB6" w:rsidP="00E2325F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jc w:val="left"/>
        <w:rPr>
          <w:rFonts w:ascii="Muli" w:hAnsi="Muli"/>
          <w:iCs/>
        </w:rPr>
      </w:pPr>
      <w:r w:rsidRPr="00723F58">
        <w:rPr>
          <w:rFonts w:ascii="Muli" w:hAnsi="Muli"/>
          <w:iCs/>
        </w:rPr>
        <w:t>Dążenie do dywersyfikacji źródeł prz</w:t>
      </w:r>
      <w:r w:rsidR="00693527" w:rsidRPr="00723F58">
        <w:rPr>
          <w:rFonts w:ascii="Muli" w:hAnsi="Muli"/>
          <w:iCs/>
        </w:rPr>
        <w:t>ychodów,</w:t>
      </w:r>
      <w:r w:rsidR="00DD09B9" w:rsidRPr="00723F58">
        <w:rPr>
          <w:rFonts w:ascii="Muli" w:hAnsi="Muli"/>
          <w:iCs/>
        </w:rPr>
        <w:t xml:space="preserve"> m.in.</w:t>
      </w:r>
      <w:r w:rsidR="00693527" w:rsidRPr="00723F58">
        <w:rPr>
          <w:rFonts w:ascii="Muli" w:hAnsi="Muli"/>
          <w:iCs/>
        </w:rPr>
        <w:t xml:space="preserve"> poprzez rozwój studiów </w:t>
      </w:r>
      <w:r w:rsidRPr="00723F58">
        <w:rPr>
          <w:rFonts w:ascii="Muli" w:hAnsi="Muli"/>
          <w:iCs/>
        </w:rPr>
        <w:t xml:space="preserve">podyplomowych, </w:t>
      </w:r>
      <w:r w:rsidR="00693527" w:rsidRPr="00723F58">
        <w:rPr>
          <w:rFonts w:ascii="Muli" w:hAnsi="Muli"/>
          <w:iCs/>
        </w:rPr>
        <w:t>kształcenia specjalistycznego</w:t>
      </w:r>
      <w:r w:rsidR="009B5A28" w:rsidRPr="00723F58">
        <w:rPr>
          <w:rFonts w:ascii="Muli" w:hAnsi="Muli"/>
          <w:iCs/>
        </w:rPr>
        <w:t xml:space="preserve">, </w:t>
      </w:r>
      <w:r w:rsidR="00587938">
        <w:rPr>
          <w:rFonts w:ascii="Muli" w:hAnsi="Muli"/>
          <w:iCs/>
        </w:rPr>
        <w:t>szkoleń, kursów i </w:t>
      </w:r>
      <w:r w:rsidR="009B5A28" w:rsidRPr="00723F58">
        <w:rPr>
          <w:rFonts w:ascii="Muli" w:hAnsi="Muli"/>
          <w:iCs/>
        </w:rPr>
        <w:t>in.</w:t>
      </w:r>
    </w:p>
    <w:p w:rsidR="00833BB6" w:rsidRPr="00723F58" w:rsidRDefault="00833BB6" w:rsidP="00E2325F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jc w:val="left"/>
        <w:rPr>
          <w:rFonts w:ascii="Muli" w:hAnsi="Muli"/>
          <w:iCs/>
        </w:rPr>
      </w:pPr>
      <w:r w:rsidRPr="00723F58">
        <w:rPr>
          <w:rFonts w:ascii="Muli" w:hAnsi="Muli"/>
          <w:iCs/>
        </w:rPr>
        <w:t>Aktywne oddziaływanie na czynniki wpływające na poziom subwencji dla Uczelni</w:t>
      </w:r>
      <w:r w:rsidR="00693527" w:rsidRPr="00723F58">
        <w:rPr>
          <w:rFonts w:ascii="Muli" w:hAnsi="Muli"/>
          <w:iCs/>
        </w:rPr>
        <w:t>.</w:t>
      </w:r>
    </w:p>
    <w:p w:rsidR="00833BB6" w:rsidRPr="00723F58" w:rsidRDefault="00833BB6" w:rsidP="00E2325F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jc w:val="left"/>
        <w:rPr>
          <w:rFonts w:ascii="Muli" w:hAnsi="Muli"/>
          <w:iCs/>
        </w:rPr>
      </w:pPr>
      <w:r w:rsidRPr="00723F58">
        <w:rPr>
          <w:rFonts w:ascii="Muli" w:hAnsi="Muli"/>
          <w:iCs/>
        </w:rPr>
        <w:t>Pozyskiwanie</w:t>
      </w:r>
      <w:r w:rsidR="00DD09B9" w:rsidRPr="00723F58">
        <w:rPr>
          <w:rFonts w:ascii="Muli" w:hAnsi="Muli"/>
          <w:iCs/>
        </w:rPr>
        <w:t xml:space="preserve"> zewnętrznego</w:t>
      </w:r>
      <w:r w:rsidRPr="00723F58">
        <w:rPr>
          <w:rFonts w:ascii="Muli" w:hAnsi="Muli"/>
          <w:iCs/>
        </w:rPr>
        <w:t xml:space="preserve"> </w:t>
      </w:r>
      <w:r w:rsidR="00DD09B9" w:rsidRPr="00723F58">
        <w:rPr>
          <w:rFonts w:ascii="Muli" w:hAnsi="Muli"/>
          <w:iCs/>
        </w:rPr>
        <w:t xml:space="preserve">dofinansowania dla </w:t>
      </w:r>
      <w:r w:rsidR="00B414A4">
        <w:rPr>
          <w:rFonts w:ascii="Muli" w:hAnsi="Muli"/>
          <w:iCs/>
        </w:rPr>
        <w:t>planowanych do </w:t>
      </w:r>
      <w:r w:rsidR="00DD09B9" w:rsidRPr="00723F58">
        <w:rPr>
          <w:rFonts w:ascii="Muli" w:hAnsi="Muli"/>
          <w:iCs/>
        </w:rPr>
        <w:t>realizacji projektów i programów rozwojowych.</w:t>
      </w:r>
    </w:p>
    <w:p w:rsidR="000D26CB" w:rsidRPr="00723F58" w:rsidRDefault="000D26CB" w:rsidP="00E2325F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jc w:val="left"/>
        <w:rPr>
          <w:rFonts w:ascii="Muli" w:hAnsi="Muli"/>
          <w:iCs/>
        </w:rPr>
      </w:pPr>
      <w:r w:rsidRPr="00723F58">
        <w:rPr>
          <w:rFonts w:ascii="Muli" w:hAnsi="Muli"/>
          <w:iCs/>
        </w:rPr>
        <w:t>Wzrost efektywności rozliczeń finansowych ze studentami</w:t>
      </w:r>
      <w:r w:rsidR="00693527" w:rsidRPr="00723F58">
        <w:rPr>
          <w:rFonts w:ascii="Muli" w:hAnsi="Muli"/>
          <w:iCs/>
        </w:rPr>
        <w:t>.</w:t>
      </w:r>
    </w:p>
    <w:p w:rsidR="00762BB5" w:rsidRPr="00723F58" w:rsidRDefault="00762BB5" w:rsidP="00E2325F">
      <w:pPr>
        <w:autoSpaceDE w:val="0"/>
        <w:autoSpaceDN w:val="0"/>
        <w:adjustRightInd w:val="0"/>
        <w:ind w:left="714"/>
        <w:jc w:val="left"/>
        <w:rPr>
          <w:rFonts w:ascii="Muli" w:hAnsi="Muli"/>
          <w:iCs/>
        </w:rPr>
      </w:pPr>
    </w:p>
    <w:p w:rsidR="00762BB5" w:rsidRPr="00723F58" w:rsidRDefault="00762BB5" w:rsidP="00E2325F">
      <w:pPr>
        <w:pStyle w:val="Nagwek2"/>
        <w:jc w:val="left"/>
        <w:rPr>
          <w:rFonts w:ascii="Muli" w:hAnsi="Muli"/>
        </w:rPr>
      </w:pPr>
      <w:bookmarkStart w:id="274" w:name="_Toc170817140"/>
      <w:r w:rsidRPr="00723F58">
        <w:rPr>
          <w:rFonts w:ascii="Muli" w:hAnsi="Muli"/>
        </w:rPr>
        <w:t>Cel operacyjny 2. Racjonalizowanie kosztów działalności Uczelni.</w:t>
      </w:r>
      <w:bookmarkEnd w:id="274"/>
    </w:p>
    <w:p w:rsidR="00762BB5" w:rsidRPr="00723F58" w:rsidRDefault="00762BB5" w:rsidP="00E2325F">
      <w:pPr>
        <w:rPr>
          <w:rFonts w:ascii="Muli" w:eastAsia="Arial Unicode MS" w:hAnsi="Muli"/>
          <w:bCs/>
          <w:i/>
          <w:u w:val="single"/>
        </w:rPr>
      </w:pPr>
    </w:p>
    <w:p w:rsidR="00762BB5" w:rsidRPr="00723F58" w:rsidRDefault="00762BB5" w:rsidP="00E2325F">
      <w:pPr>
        <w:jc w:val="left"/>
        <w:rPr>
          <w:rFonts w:ascii="Muli" w:eastAsia="Arial Unicode MS" w:hAnsi="Muli"/>
          <w:bCs/>
          <w:i/>
          <w:u w:val="single"/>
        </w:rPr>
      </w:pPr>
      <w:r w:rsidRPr="00723F58">
        <w:rPr>
          <w:rFonts w:ascii="Muli" w:eastAsia="Arial Unicode MS" w:hAnsi="Muli"/>
          <w:bCs/>
          <w:i/>
          <w:u w:val="single"/>
        </w:rPr>
        <w:t>Uzasadnienie celu operacyjnego:</w:t>
      </w:r>
    </w:p>
    <w:p w:rsidR="00996776" w:rsidRPr="00723F58" w:rsidRDefault="00996776" w:rsidP="00E2325F">
      <w:pPr>
        <w:jc w:val="left"/>
        <w:rPr>
          <w:rFonts w:ascii="Muli" w:hAnsi="Muli"/>
        </w:rPr>
      </w:pPr>
      <w:r w:rsidRPr="00723F58">
        <w:rPr>
          <w:rFonts w:ascii="Muli" w:hAnsi="Muli"/>
        </w:rPr>
        <w:t>Potrzeba stałego weryfikowania ponoszonych kosztów funkcjonowania Uczelni</w:t>
      </w:r>
      <w:r w:rsidR="00841597" w:rsidRPr="00723F58">
        <w:rPr>
          <w:rFonts w:ascii="Muli" w:hAnsi="Muli"/>
        </w:rPr>
        <w:t>,</w:t>
      </w:r>
      <w:r w:rsidRPr="00723F58">
        <w:rPr>
          <w:rFonts w:ascii="Muli" w:hAnsi="Muli"/>
        </w:rPr>
        <w:t xml:space="preserve"> w korelacji do </w:t>
      </w:r>
      <w:r w:rsidR="003F3B80" w:rsidRPr="00723F58">
        <w:rPr>
          <w:rFonts w:ascii="Muli" w:hAnsi="Muli"/>
        </w:rPr>
        <w:t>uzyskiwanych</w:t>
      </w:r>
      <w:r w:rsidRPr="00723F58">
        <w:rPr>
          <w:rFonts w:ascii="Muli" w:hAnsi="Muli"/>
        </w:rPr>
        <w:t xml:space="preserve"> przychodów</w:t>
      </w:r>
      <w:r w:rsidR="003F3B80" w:rsidRPr="00723F58">
        <w:rPr>
          <w:rFonts w:ascii="Muli" w:hAnsi="Muli"/>
        </w:rPr>
        <w:t xml:space="preserve"> i zamierzonych przedsięwzięć inwestycyjnych.</w:t>
      </w:r>
    </w:p>
    <w:p w:rsidR="003F3B80" w:rsidRPr="00723F58" w:rsidRDefault="003F3B80" w:rsidP="00E2325F">
      <w:pPr>
        <w:autoSpaceDE w:val="0"/>
        <w:autoSpaceDN w:val="0"/>
        <w:adjustRightInd w:val="0"/>
        <w:jc w:val="left"/>
        <w:rPr>
          <w:rFonts w:ascii="Muli" w:hAnsi="Muli"/>
          <w:b/>
        </w:rPr>
      </w:pPr>
    </w:p>
    <w:p w:rsidR="00693527" w:rsidRPr="00723F58" w:rsidRDefault="00693527" w:rsidP="00E2325F">
      <w:pPr>
        <w:autoSpaceDE w:val="0"/>
        <w:autoSpaceDN w:val="0"/>
        <w:adjustRightInd w:val="0"/>
        <w:jc w:val="left"/>
        <w:rPr>
          <w:rFonts w:ascii="Muli" w:hAnsi="Muli"/>
          <w:b/>
        </w:rPr>
      </w:pPr>
      <w:r w:rsidRPr="00723F58">
        <w:rPr>
          <w:rFonts w:ascii="Muli" w:hAnsi="Muli"/>
          <w:b/>
        </w:rPr>
        <w:t>Zadania strategiczne</w:t>
      </w:r>
    </w:p>
    <w:p w:rsidR="000D26CB" w:rsidRPr="00723F58" w:rsidRDefault="000D26CB" w:rsidP="00E2325F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Muli" w:hAnsi="Muli"/>
          <w:iCs/>
        </w:rPr>
      </w:pPr>
      <w:r w:rsidRPr="00723F58">
        <w:rPr>
          <w:rFonts w:ascii="Muli" w:hAnsi="Muli"/>
          <w:iCs/>
        </w:rPr>
        <w:t>Monitorowanie kosztów prowadzenie studiów</w:t>
      </w:r>
      <w:r w:rsidR="00693527" w:rsidRPr="00723F58">
        <w:rPr>
          <w:rFonts w:ascii="Muli" w:hAnsi="Muli"/>
          <w:iCs/>
        </w:rPr>
        <w:t>.</w:t>
      </w:r>
    </w:p>
    <w:p w:rsidR="000D26CB" w:rsidRPr="00723F58" w:rsidRDefault="000D26CB" w:rsidP="00E2325F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Muli" w:hAnsi="Muli"/>
          <w:iCs/>
        </w:rPr>
      </w:pPr>
      <w:r w:rsidRPr="00723F58">
        <w:rPr>
          <w:rFonts w:ascii="Muli" w:hAnsi="Muli"/>
          <w:iCs/>
        </w:rPr>
        <w:t>Monitorowanie kosztów pośrednich</w:t>
      </w:r>
      <w:r w:rsidR="00693527" w:rsidRPr="00723F58">
        <w:rPr>
          <w:rFonts w:ascii="Muli" w:hAnsi="Muli"/>
          <w:iCs/>
        </w:rPr>
        <w:t>.</w:t>
      </w:r>
    </w:p>
    <w:p w:rsidR="000D26CB" w:rsidRPr="00723F58" w:rsidRDefault="000D26CB" w:rsidP="00E2325F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Muli" w:hAnsi="Muli"/>
          <w:iCs/>
        </w:rPr>
      </w:pPr>
      <w:r w:rsidRPr="00723F58">
        <w:rPr>
          <w:rFonts w:ascii="Muli" w:hAnsi="Muli"/>
          <w:iCs/>
        </w:rPr>
        <w:t>Racjonalizacja procesu dydaktycznego</w:t>
      </w:r>
      <w:r w:rsidR="00693527" w:rsidRPr="00723F58">
        <w:rPr>
          <w:rFonts w:ascii="Muli" w:hAnsi="Muli"/>
          <w:iCs/>
        </w:rPr>
        <w:t>.</w:t>
      </w:r>
    </w:p>
    <w:p w:rsidR="000D26CB" w:rsidRPr="00723F58" w:rsidRDefault="000D26CB" w:rsidP="00E2325F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Muli" w:hAnsi="Muli"/>
          <w:iCs/>
        </w:rPr>
      </w:pPr>
      <w:r w:rsidRPr="00723F58">
        <w:rPr>
          <w:rFonts w:ascii="Muli" w:hAnsi="Muli"/>
          <w:iCs/>
        </w:rPr>
        <w:t>Zwiększenie liczby studentów stacjonarnych, warunkujące przyrost liczby studentów niestacjonarnych</w:t>
      </w:r>
      <w:r w:rsidR="00693527" w:rsidRPr="00723F58">
        <w:rPr>
          <w:rFonts w:ascii="Muli" w:hAnsi="Muli"/>
          <w:iCs/>
        </w:rPr>
        <w:t>.</w:t>
      </w:r>
    </w:p>
    <w:p w:rsidR="000D26CB" w:rsidRPr="00723F58" w:rsidRDefault="00693527" w:rsidP="00E2325F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Muli" w:hAnsi="Muli"/>
        </w:rPr>
      </w:pPr>
      <w:r w:rsidRPr="00723F58">
        <w:rPr>
          <w:rFonts w:ascii="Muli" w:hAnsi="Muli"/>
        </w:rPr>
        <w:t>O</w:t>
      </w:r>
      <w:r w:rsidR="000D26CB" w:rsidRPr="00723F58">
        <w:rPr>
          <w:rFonts w:ascii="Muli" w:hAnsi="Muli"/>
        </w:rPr>
        <w:t>ptymalizacja wyk</w:t>
      </w:r>
      <w:r w:rsidRPr="00723F58">
        <w:rPr>
          <w:rFonts w:ascii="Muli" w:hAnsi="Muli"/>
        </w:rPr>
        <w:t>orzystania zasobów materialnych.</w:t>
      </w:r>
    </w:p>
    <w:p w:rsidR="00E957E5" w:rsidRPr="00623153" w:rsidRDefault="00693527" w:rsidP="00E2325F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Muli" w:hAnsi="Muli"/>
        </w:rPr>
      </w:pPr>
      <w:r w:rsidRPr="00723F58">
        <w:rPr>
          <w:rFonts w:ascii="Muli" w:hAnsi="Muli"/>
        </w:rPr>
        <w:t>R</w:t>
      </w:r>
      <w:r w:rsidR="000D26CB" w:rsidRPr="00723F58">
        <w:rPr>
          <w:rFonts w:ascii="Muli" w:hAnsi="Muli"/>
        </w:rPr>
        <w:t>ealizowanie inwestycji przynoszących oszczędności kosztowe</w:t>
      </w:r>
      <w:r w:rsidRPr="00723F58">
        <w:rPr>
          <w:rFonts w:ascii="Muli" w:hAnsi="Muli"/>
        </w:rPr>
        <w:t>.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sectPr w:rsidR="00E957E5" w:rsidRPr="00623153" w:rsidSect="004B5C04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F8" w:rsidRDefault="00C502F8">
      <w:r>
        <w:separator/>
      </w:r>
    </w:p>
  </w:endnote>
  <w:endnote w:type="continuationSeparator" w:id="0">
    <w:p w:rsidR="00C502F8" w:rsidRDefault="00C5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2" w:rsidRDefault="00DA3A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3A82" w:rsidRDefault="00DA3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2" w:rsidRPr="00E957E5" w:rsidRDefault="00DA3A82" w:rsidP="00AC0109">
    <w:pPr>
      <w:pStyle w:val="Stopka"/>
      <w:framePr w:wrap="around" w:vAnchor="text" w:hAnchor="margin" w:xAlign="center" w:y="1"/>
      <w:spacing w:before="120"/>
      <w:rPr>
        <w:rStyle w:val="Numerstrony"/>
        <w:rFonts w:ascii="Muli" w:hAnsi="Muli"/>
        <w:sz w:val="18"/>
        <w:szCs w:val="18"/>
      </w:rPr>
    </w:pPr>
    <w:r w:rsidRPr="00E957E5">
      <w:rPr>
        <w:rStyle w:val="Numerstrony"/>
        <w:rFonts w:ascii="Muli" w:hAnsi="Muli"/>
        <w:sz w:val="18"/>
        <w:szCs w:val="18"/>
      </w:rPr>
      <w:fldChar w:fldCharType="begin"/>
    </w:r>
    <w:r w:rsidRPr="00E957E5">
      <w:rPr>
        <w:rStyle w:val="Numerstrony"/>
        <w:rFonts w:ascii="Muli" w:hAnsi="Muli"/>
        <w:sz w:val="18"/>
        <w:szCs w:val="18"/>
      </w:rPr>
      <w:instrText xml:space="preserve">PAGE  </w:instrText>
    </w:r>
    <w:r w:rsidRPr="00E957E5">
      <w:rPr>
        <w:rStyle w:val="Numerstrony"/>
        <w:rFonts w:ascii="Muli" w:hAnsi="Muli"/>
        <w:sz w:val="18"/>
        <w:szCs w:val="18"/>
      </w:rPr>
      <w:fldChar w:fldCharType="separate"/>
    </w:r>
    <w:r w:rsidR="00A31F05">
      <w:rPr>
        <w:rStyle w:val="Numerstrony"/>
        <w:rFonts w:ascii="Muli" w:hAnsi="Muli"/>
        <w:noProof/>
        <w:sz w:val="18"/>
        <w:szCs w:val="18"/>
      </w:rPr>
      <w:t>2</w:t>
    </w:r>
    <w:r w:rsidRPr="00E957E5">
      <w:rPr>
        <w:rStyle w:val="Numerstrony"/>
        <w:rFonts w:ascii="Muli" w:hAnsi="Muli"/>
        <w:sz w:val="18"/>
        <w:szCs w:val="18"/>
      </w:rPr>
      <w:fldChar w:fldCharType="end"/>
    </w:r>
  </w:p>
  <w:p w:rsidR="00AC0109" w:rsidRPr="00E957E5" w:rsidRDefault="00AC0109" w:rsidP="00AC0109">
    <w:pPr>
      <w:pStyle w:val="Stopk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F8" w:rsidRDefault="00C502F8">
      <w:r>
        <w:separator/>
      </w:r>
    </w:p>
  </w:footnote>
  <w:footnote w:type="continuationSeparator" w:id="0">
    <w:p w:rsidR="00C502F8" w:rsidRDefault="00C5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04" w:rsidRDefault="00A31F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-214630</wp:posOffset>
          </wp:positionH>
          <wp:positionV relativeFrom="page">
            <wp:posOffset>334645</wp:posOffset>
          </wp:positionV>
          <wp:extent cx="1706245" cy="431800"/>
          <wp:effectExtent l="0" t="0" r="0" b="0"/>
          <wp:wrapNone/>
          <wp:docPr id="1" name="Obraz 12" descr="Logo Uczelni: duża litera S z dwukropkiem i nazwa: Akademia Nauk Stosowanych Stefana Bato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Uczelni: duża litera S z dwukropkiem i nazwa: Akademia Nauk Stosowanych Stefana Bator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1BA"/>
    <w:multiLevelType w:val="hybridMultilevel"/>
    <w:tmpl w:val="BE44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2D67"/>
    <w:multiLevelType w:val="hybridMultilevel"/>
    <w:tmpl w:val="1DB2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24A"/>
    <w:multiLevelType w:val="hybridMultilevel"/>
    <w:tmpl w:val="F95AB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003"/>
    <w:multiLevelType w:val="hybridMultilevel"/>
    <w:tmpl w:val="DECA8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4AB0"/>
    <w:multiLevelType w:val="hybridMultilevel"/>
    <w:tmpl w:val="D610D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A32"/>
    <w:multiLevelType w:val="hybridMultilevel"/>
    <w:tmpl w:val="BBECF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FEA"/>
    <w:multiLevelType w:val="hybridMultilevel"/>
    <w:tmpl w:val="2728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1437C"/>
    <w:multiLevelType w:val="hybridMultilevel"/>
    <w:tmpl w:val="381A8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23F7"/>
    <w:multiLevelType w:val="hybridMultilevel"/>
    <w:tmpl w:val="FA30C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A2B89"/>
    <w:multiLevelType w:val="hybridMultilevel"/>
    <w:tmpl w:val="57C82BC4"/>
    <w:lvl w:ilvl="0" w:tplc="107E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66F20"/>
    <w:multiLevelType w:val="hybridMultilevel"/>
    <w:tmpl w:val="F4E46F8C"/>
    <w:lvl w:ilvl="0" w:tplc="71346444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33C7"/>
    <w:multiLevelType w:val="hybridMultilevel"/>
    <w:tmpl w:val="12187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92797"/>
    <w:multiLevelType w:val="hybridMultilevel"/>
    <w:tmpl w:val="FFD8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1BD4"/>
    <w:multiLevelType w:val="hybridMultilevel"/>
    <w:tmpl w:val="8E76A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D23BC"/>
    <w:multiLevelType w:val="hybridMultilevel"/>
    <w:tmpl w:val="43EE6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C3B67"/>
    <w:multiLevelType w:val="hybridMultilevel"/>
    <w:tmpl w:val="470E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B776F"/>
    <w:multiLevelType w:val="hybridMultilevel"/>
    <w:tmpl w:val="6AF82E4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16E04B0"/>
    <w:multiLevelType w:val="hybridMultilevel"/>
    <w:tmpl w:val="C4E6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4959"/>
    <w:multiLevelType w:val="hybridMultilevel"/>
    <w:tmpl w:val="2CF87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76A4"/>
    <w:multiLevelType w:val="hybridMultilevel"/>
    <w:tmpl w:val="6BCA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386D"/>
    <w:multiLevelType w:val="hybridMultilevel"/>
    <w:tmpl w:val="DDA49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115F"/>
    <w:multiLevelType w:val="hybridMultilevel"/>
    <w:tmpl w:val="22C42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C586F"/>
    <w:multiLevelType w:val="hybridMultilevel"/>
    <w:tmpl w:val="57B66E36"/>
    <w:lvl w:ilvl="0" w:tplc="F8DCA3C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7153DB"/>
    <w:multiLevelType w:val="hybridMultilevel"/>
    <w:tmpl w:val="5AB4069E"/>
    <w:lvl w:ilvl="0" w:tplc="845EAFE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D49F9"/>
    <w:multiLevelType w:val="hybridMultilevel"/>
    <w:tmpl w:val="A4AABCE2"/>
    <w:lvl w:ilvl="0" w:tplc="EF6A67F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747166"/>
    <w:multiLevelType w:val="hybridMultilevel"/>
    <w:tmpl w:val="00CAA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A66CF"/>
    <w:multiLevelType w:val="hybridMultilevel"/>
    <w:tmpl w:val="DD349864"/>
    <w:lvl w:ilvl="0" w:tplc="B32C199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F515C"/>
    <w:multiLevelType w:val="hybridMultilevel"/>
    <w:tmpl w:val="F58A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2164A"/>
    <w:multiLevelType w:val="hybridMultilevel"/>
    <w:tmpl w:val="95DA5592"/>
    <w:lvl w:ilvl="0" w:tplc="51524AA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85D3C"/>
    <w:multiLevelType w:val="hybridMultilevel"/>
    <w:tmpl w:val="03FE65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D35DF6"/>
    <w:multiLevelType w:val="hybridMultilevel"/>
    <w:tmpl w:val="DF10E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91AC5"/>
    <w:multiLevelType w:val="hybridMultilevel"/>
    <w:tmpl w:val="2950531E"/>
    <w:lvl w:ilvl="0" w:tplc="128872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4128A6"/>
    <w:multiLevelType w:val="hybridMultilevel"/>
    <w:tmpl w:val="4A027E3A"/>
    <w:lvl w:ilvl="0" w:tplc="86B2B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459EC"/>
    <w:multiLevelType w:val="hybridMultilevel"/>
    <w:tmpl w:val="8F4CC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D7B90"/>
    <w:multiLevelType w:val="hybridMultilevel"/>
    <w:tmpl w:val="10E0B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769EC"/>
    <w:multiLevelType w:val="hybridMultilevel"/>
    <w:tmpl w:val="0FD84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19A5"/>
    <w:multiLevelType w:val="hybridMultilevel"/>
    <w:tmpl w:val="82462A8C"/>
    <w:lvl w:ilvl="0" w:tplc="2FCC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3495E"/>
    <w:multiLevelType w:val="hybridMultilevel"/>
    <w:tmpl w:val="9A32E85A"/>
    <w:lvl w:ilvl="0" w:tplc="DEAC263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4590A"/>
    <w:multiLevelType w:val="hybridMultilevel"/>
    <w:tmpl w:val="E48210EA"/>
    <w:lvl w:ilvl="0" w:tplc="52E8204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C5169"/>
    <w:multiLevelType w:val="hybridMultilevel"/>
    <w:tmpl w:val="C6D42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3B49"/>
    <w:multiLevelType w:val="hybridMultilevel"/>
    <w:tmpl w:val="4328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E281A"/>
    <w:multiLevelType w:val="hybridMultilevel"/>
    <w:tmpl w:val="5A9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33EDD"/>
    <w:multiLevelType w:val="hybridMultilevel"/>
    <w:tmpl w:val="FEE43FE4"/>
    <w:lvl w:ilvl="0" w:tplc="CDEC931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0C7C5C"/>
    <w:multiLevelType w:val="hybridMultilevel"/>
    <w:tmpl w:val="4F5E3C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C50DA"/>
    <w:multiLevelType w:val="hybridMultilevel"/>
    <w:tmpl w:val="E6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4142F"/>
    <w:multiLevelType w:val="hybridMultilevel"/>
    <w:tmpl w:val="0E3A3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0"/>
  </w:num>
  <w:num w:numId="5">
    <w:abstractNumId w:val="26"/>
  </w:num>
  <w:num w:numId="6">
    <w:abstractNumId w:val="3"/>
  </w:num>
  <w:num w:numId="7">
    <w:abstractNumId w:val="42"/>
  </w:num>
  <w:num w:numId="8">
    <w:abstractNumId w:val="13"/>
  </w:num>
  <w:num w:numId="9">
    <w:abstractNumId w:val="14"/>
  </w:num>
  <w:num w:numId="10">
    <w:abstractNumId w:val="22"/>
  </w:num>
  <w:num w:numId="11">
    <w:abstractNumId w:val="1"/>
  </w:num>
  <w:num w:numId="12">
    <w:abstractNumId w:val="6"/>
  </w:num>
  <w:num w:numId="13">
    <w:abstractNumId w:val="28"/>
  </w:num>
  <w:num w:numId="14">
    <w:abstractNumId w:val="5"/>
  </w:num>
  <w:num w:numId="15">
    <w:abstractNumId w:val="20"/>
  </w:num>
  <w:num w:numId="16">
    <w:abstractNumId w:val="16"/>
  </w:num>
  <w:num w:numId="17">
    <w:abstractNumId w:val="7"/>
  </w:num>
  <w:num w:numId="18">
    <w:abstractNumId w:val="19"/>
  </w:num>
  <w:num w:numId="19">
    <w:abstractNumId w:val="41"/>
  </w:num>
  <w:num w:numId="20">
    <w:abstractNumId w:val="35"/>
  </w:num>
  <w:num w:numId="21">
    <w:abstractNumId w:val="21"/>
  </w:num>
  <w:num w:numId="22">
    <w:abstractNumId w:val="15"/>
  </w:num>
  <w:num w:numId="23">
    <w:abstractNumId w:val="45"/>
  </w:num>
  <w:num w:numId="24">
    <w:abstractNumId w:val="9"/>
  </w:num>
  <w:num w:numId="25">
    <w:abstractNumId w:val="12"/>
  </w:num>
  <w:num w:numId="26">
    <w:abstractNumId w:val="37"/>
  </w:num>
  <w:num w:numId="27">
    <w:abstractNumId w:val="46"/>
  </w:num>
  <w:num w:numId="28">
    <w:abstractNumId w:val="18"/>
  </w:num>
  <w:num w:numId="29">
    <w:abstractNumId w:val="31"/>
  </w:num>
  <w:num w:numId="30">
    <w:abstractNumId w:val="39"/>
  </w:num>
  <w:num w:numId="31">
    <w:abstractNumId w:val="43"/>
  </w:num>
  <w:num w:numId="32">
    <w:abstractNumId w:val="10"/>
  </w:num>
  <w:num w:numId="33">
    <w:abstractNumId w:val="34"/>
  </w:num>
  <w:num w:numId="34">
    <w:abstractNumId w:val="11"/>
  </w:num>
  <w:num w:numId="35">
    <w:abstractNumId w:val="17"/>
  </w:num>
  <w:num w:numId="36">
    <w:abstractNumId w:val="25"/>
  </w:num>
  <w:num w:numId="37">
    <w:abstractNumId w:val="23"/>
  </w:num>
  <w:num w:numId="38">
    <w:abstractNumId w:val="33"/>
  </w:num>
  <w:num w:numId="39">
    <w:abstractNumId w:val="36"/>
  </w:num>
  <w:num w:numId="40">
    <w:abstractNumId w:val="38"/>
  </w:num>
  <w:num w:numId="44">
    <w:abstractNumId w:val="29"/>
  </w:num>
  <w:num w:numId="45">
    <w:abstractNumId w:val="32"/>
  </w:num>
  <w:num w:numId="46">
    <w:abstractNumId w:val="27"/>
  </w:num>
  <w:num w:numId="47">
    <w:abstractNumId w:val="24"/>
  </w:num>
  <w:num w:numId="48">
    <w:abstractNumId w:val="0"/>
  </w:num>
  <w:num w:numId="4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E5"/>
    <w:rsid w:val="00001BF0"/>
    <w:rsid w:val="0000337B"/>
    <w:rsid w:val="000077B9"/>
    <w:rsid w:val="00012E86"/>
    <w:rsid w:val="00016A54"/>
    <w:rsid w:val="00017355"/>
    <w:rsid w:val="00017BA4"/>
    <w:rsid w:val="000225F0"/>
    <w:rsid w:val="000251D9"/>
    <w:rsid w:val="00027460"/>
    <w:rsid w:val="000403EA"/>
    <w:rsid w:val="00044E2E"/>
    <w:rsid w:val="00050092"/>
    <w:rsid w:val="00050213"/>
    <w:rsid w:val="0005137F"/>
    <w:rsid w:val="00052B1B"/>
    <w:rsid w:val="00052BD3"/>
    <w:rsid w:val="00053388"/>
    <w:rsid w:val="00056A82"/>
    <w:rsid w:val="000607A4"/>
    <w:rsid w:val="00063762"/>
    <w:rsid w:val="00064461"/>
    <w:rsid w:val="000656EA"/>
    <w:rsid w:val="0006768B"/>
    <w:rsid w:val="000701BD"/>
    <w:rsid w:val="00072D89"/>
    <w:rsid w:val="00073F19"/>
    <w:rsid w:val="00074F9A"/>
    <w:rsid w:val="000757AA"/>
    <w:rsid w:val="000759AA"/>
    <w:rsid w:val="000768E3"/>
    <w:rsid w:val="00081A7F"/>
    <w:rsid w:val="00084E8C"/>
    <w:rsid w:val="00090600"/>
    <w:rsid w:val="00095948"/>
    <w:rsid w:val="00096688"/>
    <w:rsid w:val="0009797F"/>
    <w:rsid w:val="000A6CC6"/>
    <w:rsid w:val="000A7477"/>
    <w:rsid w:val="000B1CE5"/>
    <w:rsid w:val="000B75D0"/>
    <w:rsid w:val="000C3293"/>
    <w:rsid w:val="000C3ADE"/>
    <w:rsid w:val="000C4304"/>
    <w:rsid w:val="000D1703"/>
    <w:rsid w:val="000D17F8"/>
    <w:rsid w:val="000D26CB"/>
    <w:rsid w:val="000D3301"/>
    <w:rsid w:val="000D4D33"/>
    <w:rsid w:val="000E2560"/>
    <w:rsid w:val="000E2C3F"/>
    <w:rsid w:val="000E3FB3"/>
    <w:rsid w:val="000E5D4B"/>
    <w:rsid w:val="000E6DFF"/>
    <w:rsid w:val="000F14D4"/>
    <w:rsid w:val="000F1E91"/>
    <w:rsid w:val="00100D45"/>
    <w:rsid w:val="00101ADF"/>
    <w:rsid w:val="00101B01"/>
    <w:rsid w:val="001126A3"/>
    <w:rsid w:val="00114A46"/>
    <w:rsid w:val="001210B4"/>
    <w:rsid w:val="00126E44"/>
    <w:rsid w:val="0012726A"/>
    <w:rsid w:val="00131D47"/>
    <w:rsid w:val="00132BB0"/>
    <w:rsid w:val="001348CA"/>
    <w:rsid w:val="00136D1B"/>
    <w:rsid w:val="00137588"/>
    <w:rsid w:val="00146437"/>
    <w:rsid w:val="001468B9"/>
    <w:rsid w:val="00146BB3"/>
    <w:rsid w:val="00147118"/>
    <w:rsid w:val="00151B0C"/>
    <w:rsid w:val="001523AD"/>
    <w:rsid w:val="001539B7"/>
    <w:rsid w:val="00156990"/>
    <w:rsid w:val="00156CC4"/>
    <w:rsid w:val="0016676B"/>
    <w:rsid w:val="00166FAB"/>
    <w:rsid w:val="00167C69"/>
    <w:rsid w:val="0017292D"/>
    <w:rsid w:val="00174C4E"/>
    <w:rsid w:val="00177245"/>
    <w:rsid w:val="00177885"/>
    <w:rsid w:val="00182388"/>
    <w:rsid w:val="00183BFB"/>
    <w:rsid w:val="0018460D"/>
    <w:rsid w:val="001847B6"/>
    <w:rsid w:val="00185D35"/>
    <w:rsid w:val="00190898"/>
    <w:rsid w:val="00190EE8"/>
    <w:rsid w:val="0019281C"/>
    <w:rsid w:val="001942E9"/>
    <w:rsid w:val="00197C38"/>
    <w:rsid w:val="001A0264"/>
    <w:rsid w:val="001B05D3"/>
    <w:rsid w:val="001B0E6B"/>
    <w:rsid w:val="001B11B8"/>
    <w:rsid w:val="001B2E26"/>
    <w:rsid w:val="001B4D0F"/>
    <w:rsid w:val="001C4E32"/>
    <w:rsid w:val="001C50A1"/>
    <w:rsid w:val="001C6A46"/>
    <w:rsid w:val="001C6D22"/>
    <w:rsid w:val="001C7FC4"/>
    <w:rsid w:val="001D3C51"/>
    <w:rsid w:val="001E6CEF"/>
    <w:rsid w:val="001E7086"/>
    <w:rsid w:val="001E7189"/>
    <w:rsid w:val="001F0710"/>
    <w:rsid w:val="001F6F4E"/>
    <w:rsid w:val="001F71A6"/>
    <w:rsid w:val="001F7B8E"/>
    <w:rsid w:val="00200264"/>
    <w:rsid w:val="0020050A"/>
    <w:rsid w:val="00201934"/>
    <w:rsid w:val="0020303A"/>
    <w:rsid w:val="00203101"/>
    <w:rsid w:val="002036C3"/>
    <w:rsid w:val="00210C49"/>
    <w:rsid w:val="00211281"/>
    <w:rsid w:val="00213642"/>
    <w:rsid w:val="00215AB9"/>
    <w:rsid w:val="00220813"/>
    <w:rsid w:val="00220B2F"/>
    <w:rsid w:val="00221516"/>
    <w:rsid w:val="00221B28"/>
    <w:rsid w:val="0022232A"/>
    <w:rsid w:val="00223065"/>
    <w:rsid w:val="00225FBA"/>
    <w:rsid w:val="00227192"/>
    <w:rsid w:val="0023497C"/>
    <w:rsid w:val="00235749"/>
    <w:rsid w:val="00241B47"/>
    <w:rsid w:val="00241EEE"/>
    <w:rsid w:val="002429D2"/>
    <w:rsid w:val="002435E7"/>
    <w:rsid w:val="0024753A"/>
    <w:rsid w:val="002523E8"/>
    <w:rsid w:val="00253C64"/>
    <w:rsid w:val="00255A2F"/>
    <w:rsid w:val="00260E40"/>
    <w:rsid w:val="00262041"/>
    <w:rsid w:val="0026298D"/>
    <w:rsid w:val="0026433D"/>
    <w:rsid w:val="00264A11"/>
    <w:rsid w:val="00264E12"/>
    <w:rsid w:val="0026738D"/>
    <w:rsid w:val="00267E3A"/>
    <w:rsid w:val="0027067A"/>
    <w:rsid w:val="00271AD8"/>
    <w:rsid w:val="00272CCC"/>
    <w:rsid w:val="00273CA6"/>
    <w:rsid w:val="00277F66"/>
    <w:rsid w:val="00283113"/>
    <w:rsid w:val="00284331"/>
    <w:rsid w:val="0028663A"/>
    <w:rsid w:val="002913CB"/>
    <w:rsid w:val="002930CB"/>
    <w:rsid w:val="002935D2"/>
    <w:rsid w:val="00294461"/>
    <w:rsid w:val="00295039"/>
    <w:rsid w:val="002950DA"/>
    <w:rsid w:val="002954A0"/>
    <w:rsid w:val="00295917"/>
    <w:rsid w:val="002967DE"/>
    <w:rsid w:val="002A179A"/>
    <w:rsid w:val="002A254B"/>
    <w:rsid w:val="002A35A0"/>
    <w:rsid w:val="002A6CA1"/>
    <w:rsid w:val="002B073A"/>
    <w:rsid w:val="002B0C20"/>
    <w:rsid w:val="002B2846"/>
    <w:rsid w:val="002B39AF"/>
    <w:rsid w:val="002B5B39"/>
    <w:rsid w:val="002B749F"/>
    <w:rsid w:val="002C090E"/>
    <w:rsid w:val="002C13CD"/>
    <w:rsid w:val="002C1DE6"/>
    <w:rsid w:val="002C55A2"/>
    <w:rsid w:val="002C5D62"/>
    <w:rsid w:val="002C67EF"/>
    <w:rsid w:val="002D43FC"/>
    <w:rsid w:val="002D4435"/>
    <w:rsid w:val="002D67E3"/>
    <w:rsid w:val="002D736B"/>
    <w:rsid w:val="002E2F66"/>
    <w:rsid w:val="002E37D4"/>
    <w:rsid w:val="002E6499"/>
    <w:rsid w:val="002E69BF"/>
    <w:rsid w:val="002F1051"/>
    <w:rsid w:val="002F1451"/>
    <w:rsid w:val="002F1AAE"/>
    <w:rsid w:val="002F5E58"/>
    <w:rsid w:val="002F7A06"/>
    <w:rsid w:val="00301694"/>
    <w:rsid w:val="00303909"/>
    <w:rsid w:val="003049EA"/>
    <w:rsid w:val="00307B7D"/>
    <w:rsid w:val="00311C7C"/>
    <w:rsid w:val="00312D6C"/>
    <w:rsid w:val="003132DC"/>
    <w:rsid w:val="00321EE8"/>
    <w:rsid w:val="0032388D"/>
    <w:rsid w:val="00326AA6"/>
    <w:rsid w:val="00331858"/>
    <w:rsid w:val="00332FD3"/>
    <w:rsid w:val="003335C4"/>
    <w:rsid w:val="0033447F"/>
    <w:rsid w:val="00337004"/>
    <w:rsid w:val="003402D5"/>
    <w:rsid w:val="0034211B"/>
    <w:rsid w:val="0034251D"/>
    <w:rsid w:val="00345290"/>
    <w:rsid w:val="0034549B"/>
    <w:rsid w:val="003469D4"/>
    <w:rsid w:val="00347131"/>
    <w:rsid w:val="00350537"/>
    <w:rsid w:val="00350A48"/>
    <w:rsid w:val="00350B25"/>
    <w:rsid w:val="003564F1"/>
    <w:rsid w:val="003574D4"/>
    <w:rsid w:val="00360F88"/>
    <w:rsid w:val="003624D7"/>
    <w:rsid w:val="00362EDD"/>
    <w:rsid w:val="00364CB7"/>
    <w:rsid w:val="00365494"/>
    <w:rsid w:val="0036660F"/>
    <w:rsid w:val="00367231"/>
    <w:rsid w:val="00371786"/>
    <w:rsid w:val="00375489"/>
    <w:rsid w:val="00375C67"/>
    <w:rsid w:val="0038031B"/>
    <w:rsid w:val="003828C4"/>
    <w:rsid w:val="00382D5F"/>
    <w:rsid w:val="00382F5A"/>
    <w:rsid w:val="00383C21"/>
    <w:rsid w:val="003863D4"/>
    <w:rsid w:val="003940FE"/>
    <w:rsid w:val="00395BC7"/>
    <w:rsid w:val="0039657E"/>
    <w:rsid w:val="003A0486"/>
    <w:rsid w:val="003A3824"/>
    <w:rsid w:val="003A47F0"/>
    <w:rsid w:val="003A5E11"/>
    <w:rsid w:val="003A6246"/>
    <w:rsid w:val="003B2227"/>
    <w:rsid w:val="003B3F35"/>
    <w:rsid w:val="003B61D8"/>
    <w:rsid w:val="003B78A3"/>
    <w:rsid w:val="003C0004"/>
    <w:rsid w:val="003C299B"/>
    <w:rsid w:val="003C538E"/>
    <w:rsid w:val="003C5C54"/>
    <w:rsid w:val="003C6C6B"/>
    <w:rsid w:val="003C6DF1"/>
    <w:rsid w:val="003C72BD"/>
    <w:rsid w:val="003D059D"/>
    <w:rsid w:val="003D0734"/>
    <w:rsid w:val="003D119B"/>
    <w:rsid w:val="003D6174"/>
    <w:rsid w:val="003D61B8"/>
    <w:rsid w:val="003E089A"/>
    <w:rsid w:val="003E34CD"/>
    <w:rsid w:val="003E46F3"/>
    <w:rsid w:val="003F0C95"/>
    <w:rsid w:val="003F3B80"/>
    <w:rsid w:val="003F3DD9"/>
    <w:rsid w:val="003F551E"/>
    <w:rsid w:val="003F5A65"/>
    <w:rsid w:val="003F5F82"/>
    <w:rsid w:val="003F6355"/>
    <w:rsid w:val="003F7429"/>
    <w:rsid w:val="003F7D70"/>
    <w:rsid w:val="00400BA9"/>
    <w:rsid w:val="00400F3B"/>
    <w:rsid w:val="004023F5"/>
    <w:rsid w:val="0040501E"/>
    <w:rsid w:val="00405979"/>
    <w:rsid w:val="0040745D"/>
    <w:rsid w:val="00411974"/>
    <w:rsid w:val="0041246D"/>
    <w:rsid w:val="00412843"/>
    <w:rsid w:val="0042693B"/>
    <w:rsid w:val="00430056"/>
    <w:rsid w:val="00430D43"/>
    <w:rsid w:val="00431CDC"/>
    <w:rsid w:val="004323C2"/>
    <w:rsid w:val="00432DE3"/>
    <w:rsid w:val="00433106"/>
    <w:rsid w:val="00440361"/>
    <w:rsid w:val="00442721"/>
    <w:rsid w:val="00442AAE"/>
    <w:rsid w:val="00442B13"/>
    <w:rsid w:val="00442F98"/>
    <w:rsid w:val="004448C4"/>
    <w:rsid w:val="00445BAB"/>
    <w:rsid w:val="004510AA"/>
    <w:rsid w:val="00451793"/>
    <w:rsid w:val="004540E3"/>
    <w:rsid w:val="004544AB"/>
    <w:rsid w:val="00455B42"/>
    <w:rsid w:val="00455D1D"/>
    <w:rsid w:val="00461A8B"/>
    <w:rsid w:val="004620D5"/>
    <w:rsid w:val="00462D74"/>
    <w:rsid w:val="00471530"/>
    <w:rsid w:val="00472B1B"/>
    <w:rsid w:val="00473E38"/>
    <w:rsid w:val="00475AFC"/>
    <w:rsid w:val="00476A90"/>
    <w:rsid w:val="00483645"/>
    <w:rsid w:val="004865EB"/>
    <w:rsid w:val="00487478"/>
    <w:rsid w:val="00487EB6"/>
    <w:rsid w:val="004927C9"/>
    <w:rsid w:val="004964C2"/>
    <w:rsid w:val="00496AD8"/>
    <w:rsid w:val="004A04A7"/>
    <w:rsid w:val="004A4090"/>
    <w:rsid w:val="004A430A"/>
    <w:rsid w:val="004A44EC"/>
    <w:rsid w:val="004A4858"/>
    <w:rsid w:val="004A4D20"/>
    <w:rsid w:val="004A7E5B"/>
    <w:rsid w:val="004B0A74"/>
    <w:rsid w:val="004B1167"/>
    <w:rsid w:val="004B25E8"/>
    <w:rsid w:val="004B345E"/>
    <w:rsid w:val="004B5C04"/>
    <w:rsid w:val="004B6FB9"/>
    <w:rsid w:val="004B7326"/>
    <w:rsid w:val="004C5878"/>
    <w:rsid w:val="004D051B"/>
    <w:rsid w:val="004D2EFB"/>
    <w:rsid w:val="004D4BA1"/>
    <w:rsid w:val="004D5F2C"/>
    <w:rsid w:val="004D7BDF"/>
    <w:rsid w:val="004D7C98"/>
    <w:rsid w:val="004E054A"/>
    <w:rsid w:val="004E1122"/>
    <w:rsid w:val="004E1155"/>
    <w:rsid w:val="004E1965"/>
    <w:rsid w:val="004E1CF6"/>
    <w:rsid w:val="004E2C95"/>
    <w:rsid w:val="004E3350"/>
    <w:rsid w:val="004E3953"/>
    <w:rsid w:val="004E4551"/>
    <w:rsid w:val="004E526E"/>
    <w:rsid w:val="004E5CFB"/>
    <w:rsid w:val="004E6665"/>
    <w:rsid w:val="004F3DCE"/>
    <w:rsid w:val="004F4EBC"/>
    <w:rsid w:val="004F5C56"/>
    <w:rsid w:val="005002D0"/>
    <w:rsid w:val="005047C5"/>
    <w:rsid w:val="005073A7"/>
    <w:rsid w:val="00511036"/>
    <w:rsid w:val="0051266F"/>
    <w:rsid w:val="00514B88"/>
    <w:rsid w:val="00524488"/>
    <w:rsid w:val="0053251F"/>
    <w:rsid w:val="00535BB8"/>
    <w:rsid w:val="00535F35"/>
    <w:rsid w:val="00536123"/>
    <w:rsid w:val="00545407"/>
    <w:rsid w:val="00545B89"/>
    <w:rsid w:val="005463DD"/>
    <w:rsid w:val="00550832"/>
    <w:rsid w:val="005519C5"/>
    <w:rsid w:val="00551A1D"/>
    <w:rsid w:val="005523C7"/>
    <w:rsid w:val="005548C3"/>
    <w:rsid w:val="00555F4D"/>
    <w:rsid w:val="005563A0"/>
    <w:rsid w:val="00556AC1"/>
    <w:rsid w:val="00557F5A"/>
    <w:rsid w:val="005601CA"/>
    <w:rsid w:val="00560C29"/>
    <w:rsid w:val="00561C66"/>
    <w:rsid w:val="005635D9"/>
    <w:rsid w:val="005659A4"/>
    <w:rsid w:val="00565E42"/>
    <w:rsid w:val="005700BC"/>
    <w:rsid w:val="00571EC7"/>
    <w:rsid w:val="005728CD"/>
    <w:rsid w:val="005751C0"/>
    <w:rsid w:val="00575583"/>
    <w:rsid w:val="0057701C"/>
    <w:rsid w:val="00577325"/>
    <w:rsid w:val="00580EFE"/>
    <w:rsid w:val="00586E2D"/>
    <w:rsid w:val="00587938"/>
    <w:rsid w:val="00597D8B"/>
    <w:rsid w:val="005A0B59"/>
    <w:rsid w:val="005A3027"/>
    <w:rsid w:val="005A5285"/>
    <w:rsid w:val="005B1B5D"/>
    <w:rsid w:val="005B4502"/>
    <w:rsid w:val="005C1894"/>
    <w:rsid w:val="005C5FE3"/>
    <w:rsid w:val="005C6377"/>
    <w:rsid w:val="005D130A"/>
    <w:rsid w:val="005D45C2"/>
    <w:rsid w:val="005D6E49"/>
    <w:rsid w:val="005E21FC"/>
    <w:rsid w:val="005E3E56"/>
    <w:rsid w:val="005E4E97"/>
    <w:rsid w:val="005E5BAC"/>
    <w:rsid w:val="005E7784"/>
    <w:rsid w:val="005F0C66"/>
    <w:rsid w:val="005F15D7"/>
    <w:rsid w:val="005F3114"/>
    <w:rsid w:val="005F63FF"/>
    <w:rsid w:val="005F75C5"/>
    <w:rsid w:val="00603140"/>
    <w:rsid w:val="00604113"/>
    <w:rsid w:val="00612329"/>
    <w:rsid w:val="0061259E"/>
    <w:rsid w:val="00612801"/>
    <w:rsid w:val="006201AE"/>
    <w:rsid w:val="00621463"/>
    <w:rsid w:val="006228F4"/>
    <w:rsid w:val="00623153"/>
    <w:rsid w:val="0062377B"/>
    <w:rsid w:val="00623ABD"/>
    <w:rsid w:val="00626B6E"/>
    <w:rsid w:val="00626EC8"/>
    <w:rsid w:val="00630447"/>
    <w:rsid w:val="006315D9"/>
    <w:rsid w:val="00632C2A"/>
    <w:rsid w:val="00635B0D"/>
    <w:rsid w:val="0063747A"/>
    <w:rsid w:val="006413B2"/>
    <w:rsid w:val="006447DD"/>
    <w:rsid w:val="006459C4"/>
    <w:rsid w:val="00647855"/>
    <w:rsid w:val="0065167D"/>
    <w:rsid w:val="00652916"/>
    <w:rsid w:val="006547F7"/>
    <w:rsid w:val="00656CDB"/>
    <w:rsid w:val="006606F4"/>
    <w:rsid w:val="00660A94"/>
    <w:rsid w:val="00661209"/>
    <w:rsid w:val="00666483"/>
    <w:rsid w:val="0067241C"/>
    <w:rsid w:val="006724B5"/>
    <w:rsid w:val="00674653"/>
    <w:rsid w:val="00674A20"/>
    <w:rsid w:val="00674B5E"/>
    <w:rsid w:val="006835A7"/>
    <w:rsid w:val="006852A6"/>
    <w:rsid w:val="00686286"/>
    <w:rsid w:val="0069182B"/>
    <w:rsid w:val="00693527"/>
    <w:rsid w:val="00693753"/>
    <w:rsid w:val="006962F6"/>
    <w:rsid w:val="00696CCE"/>
    <w:rsid w:val="00697509"/>
    <w:rsid w:val="006A0F9C"/>
    <w:rsid w:val="006A1EB9"/>
    <w:rsid w:val="006A64FC"/>
    <w:rsid w:val="006B6286"/>
    <w:rsid w:val="006B761E"/>
    <w:rsid w:val="006B7E64"/>
    <w:rsid w:val="006C0BD2"/>
    <w:rsid w:val="006C17D8"/>
    <w:rsid w:val="006C2EE1"/>
    <w:rsid w:val="006C30FB"/>
    <w:rsid w:val="006C6ADE"/>
    <w:rsid w:val="006D0C78"/>
    <w:rsid w:val="006D274E"/>
    <w:rsid w:val="006D47C8"/>
    <w:rsid w:val="006D50BB"/>
    <w:rsid w:val="006D5578"/>
    <w:rsid w:val="006D59D7"/>
    <w:rsid w:val="006E06DD"/>
    <w:rsid w:val="006E1632"/>
    <w:rsid w:val="006E37D1"/>
    <w:rsid w:val="006E593F"/>
    <w:rsid w:val="006E7E85"/>
    <w:rsid w:val="006F0842"/>
    <w:rsid w:val="006F2B80"/>
    <w:rsid w:val="00701EB2"/>
    <w:rsid w:val="00703CEB"/>
    <w:rsid w:val="007043CA"/>
    <w:rsid w:val="007054DA"/>
    <w:rsid w:val="007058E0"/>
    <w:rsid w:val="00706C24"/>
    <w:rsid w:val="00714BE4"/>
    <w:rsid w:val="0071589B"/>
    <w:rsid w:val="0072189A"/>
    <w:rsid w:val="007232B0"/>
    <w:rsid w:val="00723F58"/>
    <w:rsid w:val="00725517"/>
    <w:rsid w:val="00726271"/>
    <w:rsid w:val="007264DA"/>
    <w:rsid w:val="007265A3"/>
    <w:rsid w:val="00727BA4"/>
    <w:rsid w:val="00733545"/>
    <w:rsid w:val="00735CC1"/>
    <w:rsid w:val="00740D93"/>
    <w:rsid w:val="007450F3"/>
    <w:rsid w:val="00750F79"/>
    <w:rsid w:val="00753B9C"/>
    <w:rsid w:val="00757845"/>
    <w:rsid w:val="007605A0"/>
    <w:rsid w:val="00761C7E"/>
    <w:rsid w:val="00762186"/>
    <w:rsid w:val="00762BB5"/>
    <w:rsid w:val="00764243"/>
    <w:rsid w:val="00765DBA"/>
    <w:rsid w:val="007672AD"/>
    <w:rsid w:val="00770C79"/>
    <w:rsid w:val="00773737"/>
    <w:rsid w:val="007740C5"/>
    <w:rsid w:val="00777123"/>
    <w:rsid w:val="00782648"/>
    <w:rsid w:val="007863A3"/>
    <w:rsid w:val="007B1478"/>
    <w:rsid w:val="007B3550"/>
    <w:rsid w:val="007B3573"/>
    <w:rsid w:val="007B6547"/>
    <w:rsid w:val="007B6B41"/>
    <w:rsid w:val="007B7FD8"/>
    <w:rsid w:val="007C0C65"/>
    <w:rsid w:val="007C36B2"/>
    <w:rsid w:val="007C3A65"/>
    <w:rsid w:val="007C5114"/>
    <w:rsid w:val="007C5914"/>
    <w:rsid w:val="007C5CD6"/>
    <w:rsid w:val="007C697F"/>
    <w:rsid w:val="007D0107"/>
    <w:rsid w:val="007D023D"/>
    <w:rsid w:val="007D4626"/>
    <w:rsid w:val="007D486D"/>
    <w:rsid w:val="007E25BE"/>
    <w:rsid w:val="007E33C1"/>
    <w:rsid w:val="007E3CAE"/>
    <w:rsid w:val="007E3F4C"/>
    <w:rsid w:val="007E44C4"/>
    <w:rsid w:val="007E671A"/>
    <w:rsid w:val="007E7013"/>
    <w:rsid w:val="007F2460"/>
    <w:rsid w:val="007F436E"/>
    <w:rsid w:val="007F46AD"/>
    <w:rsid w:val="007F7DB4"/>
    <w:rsid w:val="0080056B"/>
    <w:rsid w:val="00801D55"/>
    <w:rsid w:val="0080349F"/>
    <w:rsid w:val="00810A18"/>
    <w:rsid w:val="00812BD6"/>
    <w:rsid w:val="0081488C"/>
    <w:rsid w:val="008200D9"/>
    <w:rsid w:val="0082036E"/>
    <w:rsid w:val="00821066"/>
    <w:rsid w:val="00821693"/>
    <w:rsid w:val="008233A0"/>
    <w:rsid w:val="0082569B"/>
    <w:rsid w:val="0082704A"/>
    <w:rsid w:val="008313E9"/>
    <w:rsid w:val="008327E5"/>
    <w:rsid w:val="0083345E"/>
    <w:rsid w:val="00833BB6"/>
    <w:rsid w:val="008405A1"/>
    <w:rsid w:val="00841597"/>
    <w:rsid w:val="00846E28"/>
    <w:rsid w:val="00850578"/>
    <w:rsid w:val="00852583"/>
    <w:rsid w:val="008543E7"/>
    <w:rsid w:val="00854B5D"/>
    <w:rsid w:val="0085776E"/>
    <w:rsid w:val="00862D93"/>
    <w:rsid w:val="00862FD9"/>
    <w:rsid w:val="00864B59"/>
    <w:rsid w:val="008659A0"/>
    <w:rsid w:val="00873AEF"/>
    <w:rsid w:val="00874802"/>
    <w:rsid w:val="00875F3B"/>
    <w:rsid w:val="008764E1"/>
    <w:rsid w:val="00877465"/>
    <w:rsid w:val="00880802"/>
    <w:rsid w:val="00880D5F"/>
    <w:rsid w:val="00881A79"/>
    <w:rsid w:val="008842B7"/>
    <w:rsid w:val="00885975"/>
    <w:rsid w:val="0089058E"/>
    <w:rsid w:val="00890A79"/>
    <w:rsid w:val="00891651"/>
    <w:rsid w:val="008926A0"/>
    <w:rsid w:val="008948A8"/>
    <w:rsid w:val="008A0ACD"/>
    <w:rsid w:val="008A1A74"/>
    <w:rsid w:val="008A45A9"/>
    <w:rsid w:val="008A794B"/>
    <w:rsid w:val="008B24FB"/>
    <w:rsid w:val="008B2643"/>
    <w:rsid w:val="008B3DAA"/>
    <w:rsid w:val="008B592E"/>
    <w:rsid w:val="008C1B6E"/>
    <w:rsid w:val="008C1DB0"/>
    <w:rsid w:val="008C4EE6"/>
    <w:rsid w:val="008C6683"/>
    <w:rsid w:val="008C675F"/>
    <w:rsid w:val="008D084A"/>
    <w:rsid w:val="008D08ED"/>
    <w:rsid w:val="008D22A9"/>
    <w:rsid w:val="008D3E42"/>
    <w:rsid w:val="008D5B1D"/>
    <w:rsid w:val="008E3260"/>
    <w:rsid w:val="008E36B2"/>
    <w:rsid w:val="008F12DB"/>
    <w:rsid w:val="008F7123"/>
    <w:rsid w:val="00902220"/>
    <w:rsid w:val="00903A08"/>
    <w:rsid w:val="009050DD"/>
    <w:rsid w:val="00910C95"/>
    <w:rsid w:val="009132A0"/>
    <w:rsid w:val="009137E5"/>
    <w:rsid w:val="00914F77"/>
    <w:rsid w:val="0091652A"/>
    <w:rsid w:val="00917D72"/>
    <w:rsid w:val="00920819"/>
    <w:rsid w:val="00921C92"/>
    <w:rsid w:val="00923141"/>
    <w:rsid w:val="00924C30"/>
    <w:rsid w:val="00925F2B"/>
    <w:rsid w:val="0092609A"/>
    <w:rsid w:val="00926F9D"/>
    <w:rsid w:val="00927A7D"/>
    <w:rsid w:val="009302B4"/>
    <w:rsid w:val="00932E4E"/>
    <w:rsid w:val="00933246"/>
    <w:rsid w:val="009401D8"/>
    <w:rsid w:val="00945DC0"/>
    <w:rsid w:val="00946BF1"/>
    <w:rsid w:val="00952968"/>
    <w:rsid w:val="009535B1"/>
    <w:rsid w:val="00960879"/>
    <w:rsid w:val="00960F92"/>
    <w:rsid w:val="00962120"/>
    <w:rsid w:val="00962381"/>
    <w:rsid w:val="00962FDE"/>
    <w:rsid w:val="00963070"/>
    <w:rsid w:val="00967AD0"/>
    <w:rsid w:val="00967C18"/>
    <w:rsid w:val="00967F94"/>
    <w:rsid w:val="00970078"/>
    <w:rsid w:val="009716AD"/>
    <w:rsid w:val="0097224C"/>
    <w:rsid w:val="009746B4"/>
    <w:rsid w:val="00975507"/>
    <w:rsid w:val="00977BF8"/>
    <w:rsid w:val="00981261"/>
    <w:rsid w:val="0098375E"/>
    <w:rsid w:val="009915BF"/>
    <w:rsid w:val="009918BA"/>
    <w:rsid w:val="0099378F"/>
    <w:rsid w:val="00995799"/>
    <w:rsid w:val="009966B7"/>
    <w:rsid w:val="00996776"/>
    <w:rsid w:val="00997313"/>
    <w:rsid w:val="009A4121"/>
    <w:rsid w:val="009A4A5F"/>
    <w:rsid w:val="009A4A90"/>
    <w:rsid w:val="009A55B2"/>
    <w:rsid w:val="009B0440"/>
    <w:rsid w:val="009B1B9E"/>
    <w:rsid w:val="009B24FF"/>
    <w:rsid w:val="009B4354"/>
    <w:rsid w:val="009B452D"/>
    <w:rsid w:val="009B5A28"/>
    <w:rsid w:val="009B5B27"/>
    <w:rsid w:val="009C3040"/>
    <w:rsid w:val="009C42F1"/>
    <w:rsid w:val="009C51A8"/>
    <w:rsid w:val="009D2DFF"/>
    <w:rsid w:val="009D7299"/>
    <w:rsid w:val="009E07F8"/>
    <w:rsid w:val="009E0C09"/>
    <w:rsid w:val="009E1BA7"/>
    <w:rsid w:val="009E1D3C"/>
    <w:rsid w:val="009E3365"/>
    <w:rsid w:val="009E3CAB"/>
    <w:rsid w:val="009E646F"/>
    <w:rsid w:val="009E65C5"/>
    <w:rsid w:val="009E6625"/>
    <w:rsid w:val="009E703A"/>
    <w:rsid w:val="00A00CF8"/>
    <w:rsid w:val="00A027E2"/>
    <w:rsid w:val="00A030E4"/>
    <w:rsid w:val="00A069AD"/>
    <w:rsid w:val="00A0719B"/>
    <w:rsid w:val="00A0767C"/>
    <w:rsid w:val="00A07CBC"/>
    <w:rsid w:val="00A1207A"/>
    <w:rsid w:val="00A17C10"/>
    <w:rsid w:val="00A213A3"/>
    <w:rsid w:val="00A2245F"/>
    <w:rsid w:val="00A2512F"/>
    <w:rsid w:val="00A30DF7"/>
    <w:rsid w:val="00A31B74"/>
    <w:rsid w:val="00A31F05"/>
    <w:rsid w:val="00A43BF3"/>
    <w:rsid w:val="00A44DEE"/>
    <w:rsid w:val="00A4593B"/>
    <w:rsid w:val="00A503A7"/>
    <w:rsid w:val="00A51C99"/>
    <w:rsid w:val="00A5223C"/>
    <w:rsid w:val="00A53AE2"/>
    <w:rsid w:val="00A53F50"/>
    <w:rsid w:val="00A561C6"/>
    <w:rsid w:val="00A602FA"/>
    <w:rsid w:val="00A61282"/>
    <w:rsid w:val="00A61FC9"/>
    <w:rsid w:val="00A65727"/>
    <w:rsid w:val="00A701EC"/>
    <w:rsid w:val="00A70622"/>
    <w:rsid w:val="00A70D35"/>
    <w:rsid w:val="00A71599"/>
    <w:rsid w:val="00A73218"/>
    <w:rsid w:val="00A7645C"/>
    <w:rsid w:val="00A7666C"/>
    <w:rsid w:val="00A76CE1"/>
    <w:rsid w:val="00A76DEE"/>
    <w:rsid w:val="00A80A52"/>
    <w:rsid w:val="00A81855"/>
    <w:rsid w:val="00A82208"/>
    <w:rsid w:val="00A8469C"/>
    <w:rsid w:val="00A9393C"/>
    <w:rsid w:val="00A9506B"/>
    <w:rsid w:val="00A97086"/>
    <w:rsid w:val="00AA34C0"/>
    <w:rsid w:val="00AA5D99"/>
    <w:rsid w:val="00AA77B0"/>
    <w:rsid w:val="00AB1279"/>
    <w:rsid w:val="00AB1DCD"/>
    <w:rsid w:val="00AB1F90"/>
    <w:rsid w:val="00AB3704"/>
    <w:rsid w:val="00AB3DDA"/>
    <w:rsid w:val="00AB4C88"/>
    <w:rsid w:val="00AB72E0"/>
    <w:rsid w:val="00AC0109"/>
    <w:rsid w:val="00AC0EEF"/>
    <w:rsid w:val="00AC3286"/>
    <w:rsid w:val="00AC5B55"/>
    <w:rsid w:val="00AC5F1F"/>
    <w:rsid w:val="00AC743B"/>
    <w:rsid w:val="00AD1B2B"/>
    <w:rsid w:val="00AD1D48"/>
    <w:rsid w:val="00AD3BB5"/>
    <w:rsid w:val="00AD5733"/>
    <w:rsid w:val="00AD5BA0"/>
    <w:rsid w:val="00AE06E0"/>
    <w:rsid w:val="00AE0F17"/>
    <w:rsid w:val="00AE5F46"/>
    <w:rsid w:val="00AE6CF2"/>
    <w:rsid w:val="00AE6FFD"/>
    <w:rsid w:val="00AF14CD"/>
    <w:rsid w:val="00AF5D17"/>
    <w:rsid w:val="00AF6768"/>
    <w:rsid w:val="00AF68F3"/>
    <w:rsid w:val="00AF7BF2"/>
    <w:rsid w:val="00AF7D02"/>
    <w:rsid w:val="00B00DCF"/>
    <w:rsid w:val="00B05F0B"/>
    <w:rsid w:val="00B0678F"/>
    <w:rsid w:val="00B07653"/>
    <w:rsid w:val="00B07D2A"/>
    <w:rsid w:val="00B16609"/>
    <w:rsid w:val="00B169F9"/>
    <w:rsid w:val="00B16FB1"/>
    <w:rsid w:val="00B2537D"/>
    <w:rsid w:val="00B25D48"/>
    <w:rsid w:val="00B261D4"/>
    <w:rsid w:val="00B2687B"/>
    <w:rsid w:val="00B2764E"/>
    <w:rsid w:val="00B31341"/>
    <w:rsid w:val="00B319D4"/>
    <w:rsid w:val="00B32F0A"/>
    <w:rsid w:val="00B3342A"/>
    <w:rsid w:val="00B33FB9"/>
    <w:rsid w:val="00B34132"/>
    <w:rsid w:val="00B36A1F"/>
    <w:rsid w:val="00B40DDA"/>
    <w:rsid w:val="00B40E73"/>
    <w:rsid w:val="00B414A4"/>
    <w:rsid w:val="00B41624"/>
    <w:rsid w:val="00B44BFB"/>
    <w:rsid w:val="00B464E8"/>
    <w:rsid w:val="00B4753F"/>
    <w:rsid w:val="00B51A3A"/>
    <w:rsid w:val="00B6162F"/>
    <w:rsid w:val="00B61CF4"/>
    <w:rsid w:val="00B62197"/>
    <w:rsid w:val="00B6559B"/>
    <w:rsid w:val="00B657B6"/>
    <w:rsid w:val="00B70A8A"/>
    <w:rsid w:val="00B718F7"/>
    <w:rsid w:val="00B71E69"/>
    <w:rsid w:val="00B7317D"/>
    <w:rsid w:val="00B751A0"/>
    <w:rsid w:val="00B7534F"/>
    <w:rsid w:val="00B76029"/>
    <w:rsid w:val="00B77A86"/>
    <w:rsid w:val="00B77E12"/>
    <w:rsid w:val="00B80ADF"/>
    <w:rsid w:val="00B80C1B"/>
    <w:rsid w:val="00B80E36"/>
    <w:rsid w:val="00B80FE4"/>
    <w:rsid w:val="00B81546"/>
    <w:rsid w:val="00B830E5"/>
    <w:rsid w:val="00B83205"/>
    <w:rsid w:val="00B834E6"/>
    <w:rsid w:val="00B85EF0"/>
    <w:rsid w:val="00B86E86"/>
    <w:rsid w:val="00B86FC2"/>
    <w:rsid w:val="00B90AAC"/>
    <w:rsid w:val="00B92303"/>
    <w:rsid w:val="00B9519A"/>
    <w:rsid w:val="00B95C36"/>
    <w:rsid w:val="00BA0A71"/>
    <w:rsid w:val="00BA1A6C"/>
    <w:rsid w:val="00BA25D1"/>
    <w:rsid w:val="00BA53DB"/>
    <w:rsid w:val="00BA70BA"/>
    <w:rsid w:val="00BA7BCF"/>
    <w:rsid w:val="00BB02B6"/>
    <w:rsid w:val="00BB0478"/>
    <w:rsid w:val="00BB0DC6"/>
    <w:rsid w:val="00BB13AA"/>
    <w:rsid w:val="00BB2D12"/>
    <w:rsid w:val="00BB459E"/>
    <w:rsid w:val="00BB4B13"/>
    <w:rsid w:val="00BC0747"/>
    <w:rsid w:val="00BC1754"/>
    <w:rsid w:val="00BC2FDD"/>
    <w:rsid w:val="00BC5340"/>
    <w:rsid w:val="00BD0FBE"/>
    <w:rsid w:val="00BD247A"/>
    <w:rsid w:val="00BD398F"/>
    <w:rsid w:val="00BD63EA"/>
    <w:rsid w:val="00BD6A47"/>
    <w:rsid w:val="00BE11CA"/>
    <w:rsid w:val="00BE248A"/>
    <w:rsid w:val="00BE25F1"/>
    <w:rsid w:val="00BE3FF3"/>
    <w:rsid w:val="00BE4554"/>
    <w:rsid w:val="00BF04EA"/>
    <w:rsid w:val="00BF3E0F"/>
    <w:rsid w:val="00BF3F2C"/>
    <w:rsid w:val="00BF69B0"/>
    <w:rsid w:val="00C029C8"/>
    <w:rsid w:val="00C06D20"/>
    <w:rsid w:val="00C07113"/>
    <w:rsid w:val="00C07B0C"/>
    <w:rsid w:val="00C10AD2"/>
    <w:rsid w:val="00C13C35"/>
    <w:rsid w:val="00C14919"/>
    <w:rsid w:val="00C14AC8"/>
    <w:rsid w:val="00C21AB6"/>
    <w:rsid w:val="00C221CD"/>
    <w:rsid w:val="00C2305C"/>
    <w:rsid w:val="00C2370C"/>
    <w:rsid w:val="00C2644D"/>
    <w:rsid w:val="00C2675B"/>
    <w:rsid w:val="00C3426F"/>
    <w:rsid w:val="00C40715"/>
    <w:rsid w:val="00C439AC"/>
    <w:rsid w:val="00C441AF"/>
    <w:rsid w:val="00C502F8"/>
    <w:rsid w:val="00C50843"/>
    <w:rsid w:val="00C54487"/>
    <w:rsid w:val="00C60FC5"/>
    <w:rsid w:val="00C617AB"/>
    <w:rsid w:val="00C64F12"/>
    <w:rsid w:val="00C66852"/>
    <w:rsid w:val="00C730C2"/>
    <w:rsid w:val="00C75477"/>
    <w:rsid w:val="00C81581"/>
    <w:rsid w:val="00C81E34"/>
    <w:rsid w:val="00C835F5"/>
    <w:rsid w:val="00C8619C"/>
    <w:rsid w:val="00C9013E"/>
    <w:rsid w:val="00C91A65"/>
    <w:rsid w:val="00C92D77"/>
    <w:rsid w:val="00C93FAC"/>
    <w:rsid w:val="00C9438D"/>
    <w:rsid w:val="00CA3980"/>
    <w:rsid w:val="00CA503A"/>
    <w:rsid w:val="00CA51AD"/>
    <w:rsid w:val="00CA66CB"/>
    <w:rsid w:val="00CB0183"/>
    <w:rsid w:val="00CB16FE"/>
    <w:rsid w:val="00CB3733"/>
    <w:rsid w:val="00CB532E"/>
    <w:rsid w:val="00CB74B7"/>
    <w:rsid w:val="00CC06A1"/>
    <w:rsid w:val="00CC2C4B"/>
    <w:rsid w:val="00CC3840"/>
    <w:rsid w:val="00CC4F0C"/>
    <w:rsid w:val="00CC689B"/>
    <w:rsid w:val="00CC6920"/>
    <w:rsid w:val="00CD26A8"/>
    <w:rsid w:val="00CD26C9"/>
    <w:rsid w:val="00CD2BEF"/>
    <w:rsid w:val="00CD2F33"/>
    <w:rsid w:val="00CD5672"/>
    <w:rsid w:val="00CD5897"/>
    <w:rsid w:val="00CD64B1"/>
    <w:rsid w:val="00CD77C8"/>
    <w:rsid w:val="00CD7A5C"/>
    <w:rsid w:val="00CE011C"/>
    <w:rsid w:val="00CE02A0"/>
    <w:rsid w:val="00CE1BEF"/>
    <w:rsid w:val="00CE4375"/>
    <w:rsid w:val="00CE5970"/>
    <w:rsid w:val="00CE5F03"/>
    <w:rsid w:val="00CF025A"/>
    <w:rsid w:val="00CF2DFF"/>
    <w:rsid w:val="00CF7D74"/>
    <w:rsid w:val="00D011E3"/>
    <w:rsid w:val="00D03A61"/>
    <w:rsid w:val="00D03C9F"/>
    <w:rsid w:val="00D06002"/>
    <w:rsid w:val="00D07FFA"/>
    <w:rsid w:val="00D10F19"/>
    <w:rsid w:val="00D13D9F"/>
    <w:rsid w:val="00D16191"/>
    <w:rsid w:val="00D163E3"/>
    <w:rsid w:val="00D205E2"/>
    <w:rsid w:val="00D218EA"/>
    <w:rsid w:val="00D21E84"/>
    <w:rsid w:val="00D22326"/>
    <w:rsid w:val="00D24F96"/>
    <w:rsid w:val="00D250CD"/>
    <w:rsid w:val="00D26481"/>
    <w:rsid w:val="00D26E60"/>
    <w:rsid w:val="00D27A6E"/>
    <w:rsid w:val="00D323FD"/>
    <w:rsid w:val="00D40773"/>
    <w:rsid w:val="00D41EC0"/>
    <w:rsid w:val="00D44565"/>
    <w:rsid w:val="00D44AA4"/>
    <w:rsid w:val="00D454DB"/>
    <w:rsid w:val="00D4566D"/>
    <w:rsid w:val="00D46FA9"/>
    <w:rsid w:val="00D47491"/>
    <w:rsid w:val="00D47708"/>
    <w:rsid w:val="00D47C6D"/>
    <w:rsid w:val="00D52998"/>
    <w:rsid w:val="00D605C7"/>
    <w:rsid w:val="00D61B0D"/>
    <w:rsid w:val="00D63B66"/>
    <w:rsid w:val="00D64669"/>
    <w:rsid w:val="00D64E2D"/>
    <w:rsid w:val="00D656C3"/>
    <w:rsid w:val="00D65A88"/>
    <w:rsid w:val="00D72EB9"/>
    <w:rsid w:val="00D72F55"/>
    <w:rsid w:val="00D7490A"/>
    <w:rsid w:val="00D74FF6"/>
    <w:rsid w:val="00D75CF6"/>
    <w:rsid w:val="00D76102"/>
    <w:rsid w:val="00D76BDC"/>
    <w:rsid w:val="00D77602"/>
    <w:rsid w:val="00D8022D"/>
    <w:rsid w:val="00D80CF4"/>
    <w:rsid w:val="00D84393"/>
    <w:rsid w:val="00D84BAA"/>
    <w:rsid w:val="00D850DE"/>
    <w:rsid w:val="00D85B65"/>
    <w:rsid w:val="00D86EF0"/>
    <w:rsid w:val="00D923C1"/>
    <w:rsid w:val="00D92506"/>
    <w:rsid w:val="00D94353"/>
    <w:rsid w:val="00D9473D"/>
    <w:rsid w:val="00D9596A"/>
    <w:rsid w:val="00D97FF1"/>
    <w:rsid w:val="00DA05E2"/>
    <w:rsid w:val="00DA1065"/>
    <w:rsid w:val="00DA3768"/>
    <w:rsid w:val="00DA3A82"/>
    <w:rsid w:val="00DA6EE6"/>
    <w:rsid w:val="00DA795B"/>
    <w:rsid w:val="00DA7FC4"/>
    <w:rsid w:val="00DB405C"/>
    <w:rsid w:val="00DC07C5"/>
    <w:rsid w:val="00DC21C6"/>
    <w:rsid w:val="00DC4169"/>
    <w:rsid w:val="00DC4870"/>
    <w:rsid w:val="00DC49A3"/>
    <w:rsid w:val="00DD05BB"/>
    <w:rsid w:val="00DD09B9"/>
    <w:rsid w:val="00DD2766"/>
    <w:rsid w:val="00DD2C44"/>
    <w:rsid w:val="00DD3895"/>
    <w:rsid w:val="00DD4A7F"/>
    <w:rsid w:val="00DD4DF7"/>
    <w:rsid w:val="00DD5B7D"/>
    <w:rsid w:val="00DD62E7"/>
    <w:rsid w:val="00DD6C65"/>
    <w:rsid w:val="00DE0F4E"/>
    <w:rsid w:val="00DE2400"/>
    <w:rsid w:val="00DE6C8F"/>
    <w:rsid w:val="00DF1B55"/>
    <w:rsid w:val="00DF1EB5"/>
    <w:rsid w:val="00DF3B88"/>
    <w:rsid w:val="00DF3E6A"/>
    <w:rsid w:val="00DF543C"/>
    <w:rsid w:val="00E01701"/>
    <w:rsid w:val="00E01853"/>
    <w:rsid w:val="00E01CFA"/>
    <w:rsid w:val="00E02E1F"/>
    <w:rsid w:val="00E04BDC"/>
    <w:rsid w:val="00E053B0"/>
    <w:rsid w:val="00E058EC"/>
    <w:rsid w:val="00E075E3"/>
    <w:rsid w:val="00E07896"/>
    <w:rsid w:val="00E13933"/>
    <w:rsid w:val="00E1524D"/>
    <w:rsid w:val="00E15A02"/>
    <w:rsid w:val="00E1636A"/>
    <w:rsid w:val="00E17F08"/>
    <w:rsid w:val="00E212A4"/>
    <w:rsid w:val="00E22040"/>
    <w:rsid w:val="00E223E5"/>
    <w:rsid w:val="00E2325F"/>
    <w:rsid w:val="00E261CF"/>
    <w:rsid w:val="00E2671A"/>
    <w:rsid w:val="00E315D1"/>
    <w:rsid w:val="00E3355E"/>
    <w:rsid w:val="00E37822"/>
    <w:rsid w:val="00E37850"/>
    <w:rsid w:val="00E416CA"/>
    <w:rsid w:val="00E42199"/>
    <w:rsid w:val="00E437D4"/>
    <w:rsid w:val="00E44FBB"/>
    <w:rsid w:val="00E47CB0"/>
    <w:rsid w:val="00E5256B"/>
    <w:rsid w:val="00E527ED"/>
    <w:rsid w:val="00E549A3"/>
    <w:rsid w:val="00E55756"/>
    <w:rsid w:val="00E572F4"/>
    <w:rsid w:val="00E6189F"/>
    <w:rsid w:val="00E62AEE"/>
    <w:rsid w:val="00E65B91"/>
    <w:rsid w:val="00E6728C"/>
    <w:rsid w:val="00E733CD"/>
    <w:rsid w:val="00E7449B"/>
    <w:rsid w:val="00E770F6"/>
    <w:rsid w:val="00E77115"/>
    <w:rsid w:val="00E80935"/>
    <w:rsid w:val="00E811E3"/>
    <w:rsid w:val="00E8155C"/>
    <w:rsid w:val="00E82CDA"/>
    <w:rsid w:val="00E91C34"/>
    <w:rsid w:val="00E92CCE"/>
    <w:rsid w:val="00E957E5"/>
    <w:rsid w:val="00EA10D6"/>
    <w:rsid w:val="00EA10DB"/>
    <w:rsid w:val="00EA34C5"/>
    <w:rsid w:val="00EA3572"/>
    <w:rsid w:val="00EA444C"/>
    <w:rsid w:val="00EA4832"/>
    <w:rsid w:val="00EA671A"/>
    <w:rsid w:val="00EB38BC"/>
    <w:rsid w:val="00EB67B3"/>
    <w:rsid w:val="00EC130D"/>
    <w:rsid w:val="00EC13BB"/>
    <w:rsid w:val="00EC1B05"/>
    <w:rsid w:val="00EC4C55"/>
    <w:rsid w:val="00EC5253"/>
    <w:rsid w:val="00EC7DCF"/>
    <w:rsid w:val="00ED10D1"/>
    <w:rsid w:val="00ED3DA5"/>
    <w:rsid w:val="00ED4891"/>
    <w:rsid w:val="00ED5FA5"/>
    <w:rsid w:val="00ED7307"/>
    <w:rsid w:val="00EE3E73"/>
    <w:rsid w:val="00EF0393"/>
    <w:rsid w:val="00EF0D47"/>
    <w:rsid w:val="00EF2C09"/>
    <w:rsid w:val="00EF2F76"/>
    <w:rsid w:val="00EF5153"/>
    <w:rsid w:val="00EF5CE9"/>
    <w:rsid w:val="00F0293F"/>
    <w:rsid w:val="00F03959"/>
    <w:rsid w:val="00F05552"/>
    <w:rsid w:val="00F10846"/>
    <w:rsid w:val="00F15B9E"/>
    <w:rsid w:val="00F20B2C"/>
    <w:rsid w:val="00F20CE3"/>
    <w:rsid w:val="00F212FF"/>
    <w:rsid w:val="00F22331"/>
    <w:rsid w:val="00F231DE"/>
    <w:rsid w:val="00F261A4"/>
    <w:rsid w:val="00F31F66"/>
    <w:rsid w:val="00F32AFC"/>
    <w:rsid w:val="00F3447F"/>
    <w:rsid w:val="00F40B05"/>
    <w:rsid w:val="00F4658D"/>
    <w:rsid w:val="00F46B52"/>
    <w:rsid w:val="00F50EF6"/>
    <w:rsid w:val="00F527FC"/>
    <w:rsid w:val="00F5428C"/>
    <w:rsid w:val="00F55F77"/>
    <w:rsid w:val="00F602F8"/>
    <w:rsid w:val="00F61BCF"/>
    <w:rsid w:val="00F625D0"/>
    <w:rsid w:val="00F629F3"/>
    <w:rsid w:val="00F6356B"/>
    <w:rsid w:val="00F6361C"/>
    <w:rsid w:val="00F67C43"/>
    <w:rsid w:val="00F70205"/>
    <w:rsid w:val="00F70E6B"/>
    <w:rsid w:val="00F7615F"/>
    <w:rsid w:val="00F76274"/>
    <w:rsid w:val="00F7693E"/>
    <w:rsid w:val="00F8720E"/>
    <w:rsid w:val="00F875EB"/>
    <w:rsid w:val="00F8795E"/>
    <w:rsid w:val="00F87CEF"/>
    <w:rsid w:val="00F91A1A"/>
    <w:rsid w:val="00F95146"/>
    <w:rsid w:val="00F961D7"/>
    <w:rsid w:val="00F96340"/>
    <w:rsid w:val="00F9670C"/>
    <w:rsid w:val="00F96A23"/>
    <w:rsid w:val="00FA13D6"/>
    <w:rsid w:val="00FA23C8"/>
    <w:rsid w:val="00FA2458"/>
    <w:rsid w:val="00FA2F16"/>
    <w:rsid w:val="00FA453F"/>
    <w:rsid w:val="00FA5271"/>
    <w:rsid w:val="00FB205A"/>
    <w:rsid w:val="00FB43FF"/>
    <w:rsid w:val="00FB4D3E"/>
    <w:rsid w:val="00FB552C"/>
    <w:rsid w:val="00FB6E49"/>
    <w:rsid w:val="00FC07CC"/>
    <w:rsid w:val="00FC1967"/>
    <w:rsid w:val="00FC1ABF"/>
    <w:rsid w:val="00FC1AF3"/>
    <w:rsid w:val="00FC3BC7"/>
    <w:rsid w:val="00FC55F3"/>
    <w:rsid w:val="00FC6840"/>
    <w:rsid w:val="00FD196D"/>
    <w:rsid w:val="00FD2358"/>
    <w:rsid w:val="00FD2BEF"/>
    <w:rsid w:val="00FD5CA1"/>
    <w:rsid w:val="00FE0004"/>
    <w:rsid w:val="00FE1236"/>
    <w:rsid w:val="00FE531A"/>
    <w:rsid w:val="00FE7976"/>
    <w:rsid w:val="00FF047C"/>
    <w:rsid w:val="00FF2CDB"/>
    <w:rsid w:val="00FF318D"/>
    <w:rsid w:val="00FF3FC3"/>
    <w:rsid w:val="00FF4269"/>
    <w:rsid w:val="00FF48AF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DB8995-2BEB-4AA1-9CEB-F4882311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93E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2325F"/>
    <w:pPr>
      <w:keepNext/>
      <w:jc w:val="center"/>
      <w:outlineLvl w:val="0"/>
    </w:pPr>
    <w:rPr>
      <w:rFonts w:ascii="Muli" w:eastAsia="Arial Unicode MS" w:hAnsi="Muli"/>
      <w:b/>
      <w:bCs/>
    </w:rPr>
  </w:style>
  <w:style w:type="paragraph" w:styleId="Nagwek2">
    <w:name w:val="heading 2"/>
    <w:basedOn w:val="Normalny"/>
    <w:next w:val="Normalny"/>
    <w:qFormat/>
    <w:rsid w:val="00F7693E"/>
    <w:pPr>
      <w:keepNext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pPr>
      <w:keepNext/>
      <w:ind w:left="1620" w:hanging="1620"/>
      <w:outlineLvl w:val="2"/>
    </w:pPr>
    <w:rPr>
      <w:rFonts w:eastAsia="Arial Unicode MS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eastAsia="Arial Unicode MS"/>
      <w:b/>
      <w:bCs/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ind w:left="360"/>
      <w:outlineLvl w:val="5"/>
    </w:pPr>
    <w:rPr>
      <w:rFonts w:ascii="Arial" w:hAnsi="Arial" w:cs="Arial"/>
      <w:spacing w:val="-4"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  <w:u w:val="singl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i/>
      <w:i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2">
    <w:name w:val="Body Text 2"/>
    <w:basedOn w:val="Normalny"/>
    <w:semiHidden/>
    <w:rPr>
      <w:b/>
      <w:bCs/>
    </w:rPr>
  </w:style>
  <w:style w:type="paragraph" w:styleId="Tekstpodstawowywcity2">
    <w:name w:val="Body Text Indent 2"/>
    <w:basedOn w:val="Normalny"/>
    <w:semiHidden/>
    <w:pPr>
      <w:ind w:left="540" w:hanging="540"/>
    </w:pPr>
    <w:rPr>
      <w:i/>
      <w:iCs/>
    </w:rPr>
  </w:style>
  <w:style w:type="paragraph" w:styleId="Tekstpodstawowywcity">
    <w:name w:val="Body Text Indent"/>
    <w:basedOn w:val="Normalny"/>
    <w:semiHidden/>
    <w:pPr>
      <w:ind w:left="476" w:hanging="476"/>
    </w:pPr>
    <w:rPr>
      <w:i/>
      <w:iCs/>
    </w:rPr>
  </w:style>
  <w:style w:type="paragraph" w:customStyle="1" w:styleId="1">
    <w:name w:val="1"/>
    <w:basedOn w:val="Normalny"/>
    <w:next w:val="Tekstprzypisudolnego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pistreci2">
    <w:name w:val="toc 2"/>
    <w:basedOn w:val="Normalny"/>
    <w:next w:val="Normalny"/>
    <w:autoRedefine/>
    <w:uiPriority w:val="39"/>
    <w:rsid w:val="00E2325F"/>
    <w:pPr>
      <w:tabs>
        <w:tab w:val="right" w:leader="dot" w:pos="9062"/>
      </w:tabs>
      <w:ind w:left="240"/>
      <w:jc w:val="left"/>
    </w:pPr>
    <w:rPr>
      <w:rFonts w:ascii="Calibri" w:hAnsi="Calibri" w:cs="Calibri"/>
      <w:b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86FC2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E69BF"/>
    <w:pPr>
      <w:tabs>
        <w:tab w:val="right" w:leader="dot" w:pos="9344"/>
      </w:tabs>
    </w:pPr>
    <w:rPr>
      <w:rFonts w:ascii="Muli" w:hAnsi="Muli"/>
      <w:b/>
      <w:bCs/>
      <w:sz w:val="22"/>
      <w:szCs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0E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830E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72189A"/>
    <w:rPr>
      <w:b/>
      <w:bCs/>
    </w:rPr>
  </w:style>
  <w:style w:type="paragraph" w:styleId="Mapadokumentu">
    <w:name w:val="Document Map"/>
    <w:basedOn w:val="Normalny"/>
    <w:semiHidden/>
    <w:rsid w:val="00801D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Nagwek1"/>
    <w:rsid w:val="00B86FC2"/>
    <w:rPr>
      <w:szCs w:val="32"/>
    </w:rPr>
  </w:style>
  <w:style w:type="paragraph" w:customStyle="1" w:styleId="ListParagraph">
    <w:name w:val="List Paragraph"/>
    <w:basedOn w:val="Normalny"/>
    <w:rsid w:val="006D5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D5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F7693E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7693E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7693E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7693E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7693E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7693E"/>
    <w:pPr>
      <w:ind w:left="1920"/>
      <w:jc w:val="left"/>
    </w:pPr>
    <w:rPr>
      <w:rFonts w:ascii="Calibri" w:hAnsi="Calibri" w:cs="Calibri"/>
      <w:sz w:val="18"/>
      <w:szCs w:val="18"/>
    </w:rPr>
  </w:style>
  <w:style w:type="character" w:customStyle="1" w:styleId="TekstkomentarzaZnak">
    <w:name w:val="Tekst komentarza Znak"/>
    <w:link w:val="Tekstkomentarza"/>
    <w:semiHidden/>
    <w:rsid w:val="003B3F35"/>
  </w:style>
  <w:style w:type="paragraph" w:customStyle="1" w:styleId="Default">
    <w:name w:val="Default"/>
    <w:rsid w:val="003B3F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378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B72E0"/>
    <w:pPr>
      <w:ind w:left="720"/>
      <w:contextualSpacing/>
    </w:pPr>
    <w:rPr>
      <w:lang w:val="x-none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AB72E0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97509"/>
    <w:pPr>
      <w:spacing w:before="100" w:beforeAutospacing="1" w:after="100" w:afterAutospacing="1" w:line="240" w:lineRule="auto"/>
      <w:jc w:val="left"/>
    </w:pPr>
  </w:style>
  <w:style w:type="character" w:customStyle="1" w:styleId="cf01">
    <w:name w:val="cf01"/>
    <w:rsid w:val="006724B5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F10846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23F58"/>
    <w:pPr>
      <w:keepLines/>
      <w:spacing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consilium.europa.eu/doc/document/ST-9237-2022-INIT/en/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DA15-82F5-4464-B8DF-8F4BC854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7014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Wizja Strategia</vt:lpstr>
    </vt:vector>
  </TitlesOfParts>
  <Company>Państwowa Wyższa Szkoła Zawodowa w Skierniewicach</Company>
  <LinksUpToDate>false</LinksUpToDate>
  <CharactersWithSpaces>49005</CharactersWithSpaces>
  <SharedDoc>false</SharedDoc>
  <HLinks>
    <vt:vector size="180" baseType="variant">
      <vt:variant>
        <vt:i4>6750317</vt:i4>
      </vt:variant>
      <vt:variant>
        <vt:i4>177</vt:i4>
      </vt:variant>
      <vt:variant>
        <vt:i4>0</vt:i4>
      </vt:variant>
      <vt:variant>
        <vt:i4>5</vt:i4>
      </vt:variant>
      <vt:variant>
        <vt:lpwstr>https://data.consilium.europa.eu/doc/document/ST-9237-2022-INIT/en/pdf</vt:lpwstr>
      </vt:variant>
      <vt:variant>
        <vt:lpwstr/>
      </vt:variant>
      <vt:variant>
        <vt:i4>1769521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_Toc170817140</vt:lpwstr>
      </vt:variant>
      <vt:variant>
        <vt:i4>1835057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_Toc170817139</vt:lpwstr>
      </vt:variant>
      <vt:variant>
        <vt:i4>1835057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_Toc170817138</vt:lpwstr>
      </vt:variant>
      <vt:variant>
        <vt:i4>1835057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_Toc170817137</vt:lpwstr>
      </vt:variant>
      <vt:variant>
        <vt:i4>1835057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_Toc170817136</vt:lpwstr>
      </vt:variant>
      <vt:variant>
        <vt:i4>1835057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_Toc170817135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_Toc170817134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_Toc170817133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_Toc170817132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_Toc170817131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_Toc170817130</vt:lpwstr>
      </vt:variant>
      <vt:variant>
        <vt:i4>1900593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_Toc170817129</vt:lpwstr>
      </vt:variant>
      <vt:variant>
        <vt:i4>1900593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_Toc170817128</vt:lpwstr>
      </vt:variant>
      <vt:variant>
        <vt:i4>1900593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_Toc170817127</vt:lpwstr>
      </vt:variant>
      <vt:variant>
        <vt:i4>1900593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_Toc170817126</vt:lpwstr>
      </vt:variant>
      <vt:variant>
        <vt:i4>1900593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_Toc170817125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_Toc170817124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_Toc170817123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_Toc170817122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_Toc170817121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_Toc170817120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_Toc170817119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_Toc170817118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_Toc170817117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_Toc170817116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_Toc170817115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_Toc170817114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_Toc170817113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_Toc170817112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Wizja Strategia</dc:title>
  <dc:subject/>
  <dc:creator>Rafi</dc:creator>
  <cp:keywords/>
  <cp:lastModifiedBy>Ewa Pięcek</cp:lastModifiedBy>
  <cp:revision>2</cp:revision>
  <cp:lastPrinted>2019-02-27T10:42:00Z</cp:lastPrinted>
  <dcterms:created xsi:type="dcterms:W3CDTF">2024-07-02T12:21:00Z</dcterms:created>
  <dcterms:modified xsi:type="dcterms:W3CDTF">2024-07-02T12:21:00Z</dcterms:modified>
</cp:coreProperties>
</file>